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24" w:rsidRPr="00AF628E" w:rsidRDefault="00697C5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Кичучатовский</w:t>
      </w:r>
      <w:proofErr w:type="spellEnd"/>
      <w:r w:rsidR="00B34E24"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сельский Совет</w:t>
      </w:r>
    </w:p>
    <w:p w:rsidR="00B34E24" w:rsidRPr="00AF628E" w:rsidRDefault="00B34E24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Альметьевского муниципального района</w:t>
      </w:r>
    </w:p>
    <w:p w:rsidR="00B34E24" w:rsidRPr="00AF628E" w:rsidRDefault="00B34E24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Республики Татарстан</w:t>
      </w:r>
    </w:p>
    <w:p w:rsidR="00B34E24" w:rsidRPr="00AF628E" w:rsidRDefault="00B34E24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B34E24" w:rsidRPr="00AF628E" w:rsidRDefault="00B34E24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РЕШЕНИЕ</w:t>
      </w:r>
    </w:p>
    <w:p w:rsidR="00A60E06" w:rsidRPr="00AF628E" w:rsidRDefault="00A60E06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60E06" w:rsidRPr="00AF628E" w:rsidRDefault="00A60E06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60E06" w:rsidRPr="00AF628E" w:rsidRDefault="00A60E06" w:rsidP="001A5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 </w:t>
      </w:r>
      <w:r w:rsidR="00697C5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19 мая</w:t>
      </w:r>
      <w:r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2023 года                                                </w:t>
      </w:r>
      <w:r w:rsidR="002C6AB2"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</w:t>
      </w:r>
      <w:r w:rsidR="001A57F5"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</w:t>
      </w:r>
      <w:r w:rsidR="002C6AB2"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</w:t>
      </w:r>
      <w:r w:rsidRPr="00AF628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№</w:t>
      </w:r>
      <w:r w:rsidR="00697C5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71</w:t>
      </w:r>
    </w:p>
    <w:p w:rsidR="00B34E24" w:rsidRPr="00AF628E" w:rsidRDefault="00B34E24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A60E06" w:rsidRPr="00AF628E" w:rsidRDefault="00A60E06" w:rsidP="002C6AB2">
      <w:pPr>
        <w:widowControl w:val="0"/>
        <w:autoSpaceDE w:val="0"/>
        <w:autoSpaceDN w:val="0"/>
        <w:adjustRightInd w:val="0"/>
        <w:spacing w:after="0" w:line="240" w:lineRule="auto"/>
        <w:ind w:right="3968" w:firstLine="567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D74C4C" w:rsidRPr="00AF628E" w:rsidRDefault="00153563" w:rsidP="002C6AB2">
      <w:pPr>
        <w:widowControl w:val="0"/>
        <w:autoSpaceDE w:val="0"/>
        <w:autoSpaceDN w:val="0"/>
        <w:adjustRightInd w:val="0"/>
        <w:spacing w:after="0" w:line="240" w:lineRule="auto"/>
        <w:ind w:right="3968"/>
        <w:contextualSpacing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>О внесении изменений</w:t>
      </w:r>
      <w:r w:rsidR="003A4865" w:rsidRPr="00AF628E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697C53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B34E24" w:rsidRPr="00AF628E">
        <w:rPr>
          <w:rFonts w:ascii="Arial" w:hAnsi="Arial" w:cs="Arial"/>
          <w:sz w:val="24"/>
          <w:szCs w:val="24"/>
        </w:rPr>
        <w:t xml:space="preserve"> сельского </w:t>
      </w:r>
      <w:r w:rsidR="00026F08" w:rsidRPr="00AF628E">
        <w:rPr>
          <w:rFonts w:ascii="Arial" w:hAnsi="Arial" w:cs="Arial"/>
          <w:sz w:val="24"/>
          <w:szCs w:val="24"/>
        </w:rPr>
        <w:t>Совета</w:t>
      </w:r>
      <w:r w:rsidR="00D74C4C" w:rsidRPr="00AF628E">
        <w:rPr>
          <w:rFonts w:ascii="Arial" w:hAnsi="Arial" w:cs="Arial"/>
          <w:sz w:val="24"/>
          <w:szCs w:val="24"/>
        </w:rPr>
        <w:t xml:space="preserve"> </w:t>
      </w:r>
      <w:r w:rsidR="00026F08" w:rsidRPr="00AF628E">
        <w:rPr>
          <w:rFonts w:ascii="Arial" w:hAnsi="Arial" w:cs="Arial"/>
          <w:sz w:val="24"/>
          <w:szCs w:val="24"/>
        </w:rPr>
        <w:t xml:space="preserve">Альметьевского </w:t>
      </w:r>
      <w:r w:rsidR="003A4865" w:rsidRPr="00AF628E">
        <w:rPr>
          <w:rFonts w:ascii="Arial" w:hAnsi="Arial" w:cs="Arial"/>
          <w:sz w:val="24"/>
          <w:szCs w:val="24"/>
        </w:rPr>
        <w:t xml:space="preserve"> </w:t>
      </w:r>
      <w:r w:rsidR="00026F08" w:rsidRPr="00AF628E">
        <w:rPr>
          <w:rFonts w:ascii="Arial" w:hAnsi="Arial" w:cs="Arial"/>
          <w:sz w:val="24"/>
          <w:szCs w:val="24"/>
        </w:rPr>
        <w:t>муниципального</w:t>
      </w:r>
      <w:r w:rsidR="003A4865" w:rsidRPr="00AF628E">
        <w:rPr>
          <w:rFonts w:ascii="Arial" w:hAnsi="Arial" w:cs="Arial"/>
          <w:sz w:val="24"/>
          <w:szCs w:val="24"/>
        </w:rPr>
        <w:t xml:space="preserve"> </w:t>
      </w:r>
      <w:r w:rsidR="00026F08" w:rsidRPr="00AF628E">
        <w:rPr>
          <w:rFonts w:ascii="Arial" w:hAnsi="Arial" w:cs="Arial"/>
          <w:sz w:val="24"/>
          <w:szCs w:val="24"/>
        </w:rPr>
        <w:t xml:space="preserve"> района</w:t>
      </w:r>
      <w:r w:rsidR="003A4865" w:rsidRPr="00AF628E">
        <w:rPr>
          <w:rFonts w:ascii="Arial" w:hAnsi="Arial" w:cs="Arial"/>
          <w:sz w:val="24"/>
          <w:szCs w:val="24"/>
        </w:rPr>
        <w:t xml:space="preserve">  </w:t>
      </w:r>
      <w:r w:rsidR="00F00A83" w:rsidRPr="00AF628E">
        <w:rPr>
          <w:rFonts w:ascii="Arial" w:hAnsi="Arial" w:cs="Arial"/>
          <w:sz w:val="24"/>
          <w:szCs w:val="24"/>
        </w:rPr>
        <w:t xml:space="preserve"> </w:t>
      </w:r>
      <w:r w:rsidR="00D74C4C" w:rsidRPr="00AF628E">
        <w:rPr>
          <w:rFonts w:ascii="Arial" w:hAnsi="Arial" w:cs="Arial"/>
          <w:sz w:val="24"/>
          <w:szCs w:val="24"/>
        </w:rPr>
        <w:t xml:space="preserve">от </w:t>
      </w:r>
      <w:r w:rsidR="00697C53">
        <w:rPr>
          <w:rFonts w:ascii="Arial" w:hAnsi="Arial" w:cs="Arial"/>
          <w:sz w:val="24"/>
          <w:szCs w:val="24"/>
        </w:rPr>
        <w:t>28</w:t>
      </w:r>
      <w:r w:rsidR="00FB4898" w:rsidRPr="00AF628E">
        <w:rPr>
          <w:rFonts w:ascii="Arial" w:hAnsi="Arial" w:cs="Arial"/>
          <w:sz w:val="24"/>
          <w:szCs w:val="24"/>
        </w:rPr>
        <w:t xml:space="preserve"> </w:t>
      </w:r>
      <w:r w:rsidR="00D256BA" w:rsidRPr="00AF628E">
        <w:rPr>
          <w:rFonts w:ascii="Arial" w:hAnsi="Arial" w:cs="Arial"/>
          <w:sz w:val="24"/>
          <w:szCs w:val="24"/>
        </w:rPr>
        <w:t>октября</w:t>
      </w:r>
      <w:r w:rsidR="00FB4898" w:rsidRPr="00AF628E">
        <w:rPr>
          <w:rFonts w:ascii="Arial" w:hAnsi="Arial" w:cs="Arial"/>
          <w:sz w:val="24"/>
          <w:szCs w:val="24"/>
        </w:rPr>
        <w:t xml:space="preserve"> </w:t>
      </w:r>
      <w:r w:rsidR="00D74C4C" w:rsidRPr="00AF628E">
        <w:rPr>
          <w:rFonts w:ascii="Arial" w:hAnsi="Arial" w:cs="Arial"/>
          <w:sz w:val="24"/>
          <w:szCs w:val="24"/>
        </w:rPr>
        <w:t>20</w:t>
      </w:r>
      <w:r w:rsidR="00FB4898" w:rsidRPr="00AF628E">
        <w:rPr>
          <w:rFonts w:ascii="Arial" w:hAnsi="Arial" w:cs="Arial"/>
          <w:sz w:val="24"/>
          <w:szCs w:val="24"/>
        </w:rPr>
        <w:t>21</w:t>
      </w:r>
      <w:r w:rsidR="00D74C4C" w:rsidRPr="00AF628E">
        <w:rPr>
          <w:rFonts w:ascii="Arial" w:hAnsi="Arial" w:cs="Arial"/>
          <w:sz w:val="24"/>
          <w:szCs w:val="24"/>
        </w:rPr>
        <w:t xml:space="preserve"> г</w:t>
      </w:r>
      <w:r w:rsidR="00BD1CAD" w:rsidRPr="00AF628E">
        <w:rPr>
          <w:rFonts w:ascii="Arial" w:hAnsi="Arial" w:cs="Arial"/>
          <w:sz w:val="24"/>
          <w:szCs w:val="24"/>
        </w:rPr>
        <w:t>ода</w:t>
      </w:r>
      <w:r w:rsidR="00D74C4C" w:rsidRPr="00AF628E">
        <w:rPr>
          <w:rFonts w:ascii="Arial" w:hAnsi="Arial" w:cs="Arial"/>
          <w:sz w:val="24"/>
          <w:szCs w:val="24"/>
        </w:rPr>
        <w:t xml:space="preserve"> № </w:t>
      </w:r>
      <w:r w:rsidR="00697C53">
        <w:rPr>
          <w:rFonts w:ascii="Arial" w:hAnsi="Arial" w:cs="Arial"/>
          <w:sz w:val="24"/>
          <w:szCs w:val="24"/>
        </w:rPr>
        <w:t>24</w:t>
      </w:r>
      <w:r w:rsidR="00D74C4C" w:rsidRPr="00AF628E">
        <w:rPr>
          <w:rFonts w:ascii="Arial" w:hAnsi="Arial" w:cs="Arial"/>
          <w:sz w:val="24"/>
          <w:szCs w:val="24"/>
        </w:rPr>
        <w:t xml:space="preserve"> «</w:t>
      </w:r>
      <w:r w:rsidR="00BD1CAD" w:rsidRPr="00AF628E">
        <w:rPr>
          <w:rFonts w:ascii="Arial" w:hAnsi="Arial" w:cs="Arial"/>
          <w:sz w:val="24"/>
          <w:szCs w:val="24"/>
        </w:rPr>
        <w:t xml:space="preserve">Об утверждении </w:t>
      </w:r>
      <w:r w:rsidR="00D74C4C" w:rsidRPr="00AF628E">
        <w:rPr>
          <w:rFonts w:ascii="Arial" w:hAnsi="Arial" w:cs="Arial"/>
          <w:sz w:val="24"/>
          <w:szCs w:val="24"/>
        </w:rPr>
        <w:t>Положени</w:t>
      </w:r>
      <w:r w:rsidR="00BD1CAD" w:rsidRPr="00AF628E">
        <w:rPr>
          <w:rFonts w:ascii="Arial" w:hAnsi="Arial" w:cs="Arial"/>
          <w:sz w:val="24"/>
          <w:szCs w:val="24"/>
        </w:rPr>
        <w:t>я</w:t>
      </w:r>
      <w:r w:rsidR="00D74C4C" w:rsidRPr="00AF628E">
        <w:rPr>
          <w:rFonts w:ascii="Arial" w:hAnsi="Arial" w:cs="Arial"/>
          <w:sz w:val="24"/>
          <w:szCs w:val="24"/>
        </w:rPr>
        <w:t xml:space="preserve"> о бюджетном</w:t>
      </w:r>
      <w:r w:rsidR="005873D2" w:rsidRPr="00AF628E">
        <w:rPr>
          <w:rFonts w:ascii="Arial" w:hAnsi="Arial" w:cs="Arial"/>
          <w:sz w:val="24"/>
          <w:szCs w:val="24"/>
        </w:rPr>
        <w:t xml:space="preserve"> </w:t>
      </w:r>
      <w:r w:rsidR="00D74C4C" w:rsidRPr="00AF628E">
        <w:rPr>
          <w:rFonts w:ascii="Arial" w:hAnsi="Arial" w:cs="Arial"/>
          <w:sz w:val="24"/>
          <w:szCs w:val="24"/>
        </w:rPr>
        <w:t>процессе</w:t>
      </w:r>
      <w:r w:rsidR="00F00A83" w:rsidRPr="00AF628E">
        <w:rPr>
          <w:rFonts w:ascii="Arial" w:hAnsi="Arial" w:cs="Arial"/>
          <w:sz w:val="24"/>
          <w:szCs w:val="24"/>
        </w:rPr>
        <w:t xml:space="preserve"> в </w:t>
      </w:r>
      <w:r w:rsidR="00BD1CAD" w:rsidRPr="00AF628E">
        <w:rPr>
          <w:rFonts w:ascii="Arial" w:hAnsi="Arial" w:cs="Arial"/>
          <w:sz w:val="24"/>
          <w:szCs w:val="24"/>
        </w:rPr>
        <w:t>муниципальном</w:t>
      </w:r>
      <w:r w:rsidR="00B34E24" w:rsidRPr="00AF628E">
        <w:rPr>
          <w:rFonts w:ascii="Arial" w:hAnsi="Arial" w:cs="Arial"/>
          <w:sz w:val="24"/>
          <w:szCs w:val="24"/>
        </w:rPr>
        <w:t xml:space="preserve"> </w:t>
      </w:r>
      <w:r w:rsidR="00BD1CAD" w:rsidRPr="00AF628E">
        <w:rPr>
          <w:rFonts w:ascii="Arial" w:hAnsi="Arial" w:cs="Arial"/>
          <w:sz w:val="24"/>
          <w:szCs w:val="24"/>
        </w:rPr>
        <w:t xml:space="preserve">образовании </w:t>
      </w:r>
      <w:r w:rsidR="00B34E24" w:rsidRPr="00AF628E">
        <w:rPr>
          <w:rFonts w:ascii="Arial" w:hAnsi="Arial" w:cs="Arial"/>
          <w:sz w:val="24"/>
          <w:szCs w:val="24"/>
        </w:rPr>
        <w:t>«</w:t>
      </w:r>
      <w:proofErr w:type="spellStart"/>
      <w:r w:rsidR="00697C53">
        <w:rPr>
          <w:rFonts w:ascii="Arial" w:hAnsi="Arial" w:cs="Arial"/>
          <w:sz w:val="24"/>
          <w:szCs w:val="24"/>
        </w:rPr>
        <w:t>Кичучатовское</w:t>
      </w:r>
      <w:proofErr w:type="spellEnd"/>
      <w:r w:rsidR="003A4865" w:rsidRPr="00AF628E">
        <w:rPr>
          <w:rFonts w:ascii="Arial" w:hAnsi="Arial" w:cs="Arial"/>
          <w:sz w:val="24"/>
          <w:szCs w:val="24"/>
        </w:rPr>
        <w:t xml:space="preserve"> </w:t>
      </w:r>
      <w:r w:rsidR="00B34E24" w:rsidRPr="00AF628E">
        <w:rPr>
          <w:rFonts w:ascii="Arial" w:hAnsi="Arial" w:cs="Arial"/>
          <w:sz w:val="24"/>
          <w:szCs w:val="24"/>
        </w:rPr>
        <w:t xml:space="preserve"> сельское поселение»</w:t>
      </w:r>
      <w:r w:rsidR="00D74C4C" w:rsidRPr="00AF6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C4C" w:rsidRPr="00AF628E">
        <w:rPr>
          <w:rFonts w:ascii="Arial" w:hAnsi="Arial" w:cs="Arial"/>
          <w:sz w:val="24"/>
          <w:szCs w:val="24"/>
        </w:rPr>
        <w:t>Альметьевско</w:t>
      </w:r>
      <w:r w:rsidR="00026F08" w:rsidRPr="00AF628E">
        <w:rPr>
          <w:rFonts w:ascii="Arial" w:hAnsi="Arial" w:cs="Arial"/>
          <w:sz w:val="24"/>
          <w:szCs w:val="24"/>
        </w:rPr>
        <w:t>го</w:t>
      </w:r>
      <w:proofErr w:type="spellEnd"/>
      <w:r w:rsidR="00BD1CAD" w:rsidRPr="00AF628E">
        <w:rPr>
          <w:rFonts w:ascii="Arial" w:hAnsi="Arial" w:cs="Arial"/>
          <w:sz w:val="24"/>
          <w:szCs w:val="24"/>
        </w:rPr>
        <w:t xml:space="preserve"> </w:t>
      </w:r>
      <w:r w:rsidR="00D74C4C" w:rsidRPr="00AF628E">
        <w:rPr>
          <w:rFonts w:ascii="Arial" w:hAnsi="Arial" w:cs="Arial"/>
          <w:sz w:val="24"/>
          <w:szCs w:val="24"/>
        </w:rPr>
        <w:t>муниципально</w:t>
      </w:r>
      <w:r w:rsidR="00026F08" w:rsidRPr="00AF628E">
        <w:rPr>
          <w:rFonts w:ascii="Arial" w:hAnsi="Arial" w:cs="Arial"/>
          <w:sz w:val="24"/>
          <w:szCs w:val="24"/>
        </w:rPr>
        <w:t>го района</w:t>
      </w:r>
      <w:r w:rsidR="005873D2" w:rsidRPr="00AF628E">
        <w:rPr>
          <w:rFonts w:ascii="Arial" w:hAnsi="Arial" w:cs="Arial"/>
          <w:sz w:val="24"/>
          <w:szCs w:val="24"/>
        </w:rPr>
        <w:t xml:space="preserve"> </w:t>
      </w:r>
      <w:r w:rsidR="00D74C4C" w:rsidRPr="00AF628E">
        <w:rPr>
          <w:rFonts w:ascii="Arial" w:hAnsi="Arial" w:cs="Arial"/>
          <w:sz w:val="24"/>
          <w:szCs w:val="24"/>
        </w:rPr>
        <w:t xml:space="preserve">Республики Татарстан» </w:t>
      </w:r>
    </w:p>
    <w:p w:rsidR="00D74C4C" w:rsidRPr="00AF628E" w:rsidRDefault="00D74C4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4C4C" w:rsidRPr="00AF628E" w:rsidRDefault="00D74C4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4C4C" w:rsidRPr="00AF628E" w:rsidRDefault="00D74C4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>В соответствии с Бюджетным</w:t>
      </w:r>
      <w:r w:rsidR="003A4865" w:rsidRPr="00AF628E"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AF628E">
        <w:rPr>
          <w:rFonts w:ascii="Arial" w:hAnsi="Arial" w:cs="Arial"/>
          <w:sz w:val="24"/>
          <w:szCs w:val="24"/>
        </w:rPr>
        <w:t xml:space="preserve">, </w:t>
      </w:r>
      <w:r w:rsidR="00AD7889" w:rsidRPr="00AF628E">
        <w:rPr>
          <w:rFonts w:ascii="Arial" w:hAnsi="Arial" w:cs="Arial"/>
          <w:sz w:val="24"/>
          <w:szCs w:val="24"/>
        </w:rPr>
        <w:t>Бюджетным кодексом Республики Татарстан,</w:t>
      </w:r>
    </w:p>
    <w:p w:rsidR="00D74C4C" w:rsidRPr="00AF628E" w:rsidRDefault="00D74C4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74C4C" w:rsidRPr="00AF628E" w:rsidRDefault="00697C53" w:rsidP="002C6A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FB4898" w:rsidRPr="00AF628E">
        <w:rPr>
          <w:rFonts w:ascii="Arial" w:hAnsi="Arial" w:cs="Arial"/>
          <w:sz w:val="24"/>
          <w:szCs w:val="24"/>
        </w:rPr>
        <w:t xml:space="preserve"> </w:t>
      </w:r>
      <w:r w:rsidR="00B34E24" w:rsidRPr="00AF628E">
        <w:rPr>
          <w:rFonts w:ascii="Arial" w:hAnsi="Arial" w:cs="Arial"/>
          <w:sz w:val="24"/>
          <w:szCs w:val="24"/>
        </w:rPr>
        <w:t>сельский</w:t>
      </w:r>
      <w:r w:rsidR="00026F08" w:rsidRPr="00AF628E">
        <w:rPr>
          <w:rFonts w:ascii="Arial" w:hAnsi="Arial" w:cs="Arial"/>
          <w:sz w:val="24"/>
          <w:szCs w:val="24"/>
        </w:rPr>
        <w:t xml:space="preserve"> Совет </w:t>
      </w:r>
      <w:r w:rsidR="00D74C4C" w:rsidRPr="00AF628E">
        <w:rPr>
          <w:rFonts w:ascii="Arial" w:hAnsi="Arial" w:cs="Arial"/>
          <w:sz w:val="24"/>
          <w:szCs w:val="24"/>
        </w:rPr>
        <w:t>РЕШИЛ:</w:t>
      </w:r>
    </w:p>
    <w:p w:rsidR="00D74C4C" w:rsidRPr="00AF628E" w:rsidRDefault="00D74C4C" w:rsidP="002C6AB2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A0F11" w:rsidRPr="00AF628E" w:rsidRDefault="001A0F11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AF628E">
        <w:rPr>
          <w:rFonts w:ascii="Arial" w:eastAsia="Calibri" w:hAnsi="Arial" w:cs="Arial"/>
          <w:sz w:val="24"/>
          <w:szCs w:val="24"/>
        </w:rPr>
        <w:t xml:space="preserve">Внести </w:t>
      </w:r>
      <w:r w:rsidR="003A4865" w:rsidRPr="00AF628E">
        <w:rPr>
          <w:rFonts w:ascii="Arial" w:eastAsia="Calibri" w:hAnsi="Arial" w:cs="Arial"/>
          <w:sz w:val="24"/>
          <w:szCs w:val="24"/>
        </w:rPr>
        <w:t xml:space="preserve">в </w:t>
      </w:r>
      <w:r w:rsidR="008F2F81" w:rsidRPr="00AF628E">
        <w:rPr>
          <w:rFonts w:ascii="Arial" w:eastAsia="Calibri" w:hAnsi="Arial" w:cs="Arial"/>
          <w:sz w:val="24"/>
          <w:szCs w:val="24"/>
        </w:rPr>
        <w:t>приложение к решению</w:t>
      </w:r>
      <w:r w:rsidR="003A4865" w:rsidRPr="00AF62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97C53">
        <w:rPr>
          <w:rFonts w:ascii="Arial" w:eastAsia="Calibri" w:hAnsi="Arial" w:cs="Arial"/>
          <w:sz w:val="24"/>
          <w:szCs w:val="24"/>
        </w:rPr>
        <w:t>Кичучатовского</w:t>
      </w:r>
      <w:proofErr w:type="spellEnd"/>
      <w:r w:rsidRPr="00AF628E">
        <w:rPr>
          <w:rFonts w:ascii="Arial" w:eastAsia="Calibri" w:hAnsi="Arial" w:cs="Arial"/>
          <w:sz w:val="24"/>
          <w:szCs w:val="24"/>
        </w:rPr>
        <w:t xml:space="preserve"> сельского  Совета Альметьевского муниципального района Республики</w:t>
      </w:r>
      <w:r w:rsidR="00FB4898" w:rsidRPr="00AF628E">
        <w:rPr>
          <w:rFonts w:ascii="Arial" w:eastAsia="Calibri" w:hAnsi="Arial" w:cs="Arial"/>
          <w:sz w:val="24"/>
          <w:szCs w:val="24"/>
        </w:rPr>
        <w:t xml:space="preserve"> Татарстан </w:t>
      </w:r>
      <w:r w:rsidR="00FB4898" w:rsidRPr="00AF628E">
        <w:rPr>
          <w:rFonts w:ascii="Arial" w:hAnsi="Arial" w:cs="Arial"/>
          <w:sz w:val="24"/>
          <w:szCs w:val="24"/>
        </w:rPr>
        <w:t xml:space="preserve">от </w:t>
      </w:r>
      <w:r w:rsidR="00697C53">
        <w:rPr>
          <w:rFonts w:ascii="Arial" w:hAnsi="Arial" w:cs="Arial"/>
          <w:sz w:val="24"/>
          <w:szCs w:val="24"/>
        </w:rPr>
        <w:t>28</w:t>
      </w:r>
      <w:r w:rsidR="00D256BA" w:rsidRPr="00AF628E">
        <w:rPr>
          <w:rFonts w:ascii="Arial" w:hAnsi="Arial" w:cs="Arial"/>
          <w:sz w:val="24"/>
          <w:szCs w:val="24"/>
        </w:rPr>
        <w:t xml:space="preserve"> октября</w:t>
      </w:r>
      <w:r w:rsidR="003A4865" w:rsidRPr="00AF628E">
        <w:rPr>
          <w:rFonts w:ascii="Arial" w:hAnsi="Arial" w:cs="Arial"/>
          <w:sz w:val="24"/>
          <w:szCs w:val="24"/>
        </w:rPr>
        <w:t xml:space="preserve"> 2021 года № </w:t>
      </w:r>
      <w:r w:rsidR="00697C53">
        <w:rPr>
          <w:rFonts w:ascii="Arial" w:hAnsi="Arial" w:cs="Arial"/>
          <w:sz w:val="24"/>
          <w:szCs w:val="24"/>
        </w:rPr>
        <w:t>24</w:t>
      </w:r>
      <w:r w:rsidR="00FB4898" w:rsidRPr="00AF628E">
        <w:rPr>
          <w:rFonts w:ascii="Arial" w:eastAsia="Calibri" w:hAnsi="Arial" w:cs="Arial"/>
          <w:sz w:val="24"/>
          <w:szCs w:val="24"/>
        </w:rPr>
        <w:t xml:space="preserve"> </w:t>
      </w:r>
      <w:r w:rsidRPr="00AF628E">
        <w:rPr>
          <w:rFonts w:ascii="Arial" w:eastAsia="Calibri" w:hAnsi="Arial" w:cs="Arial"/>
          <w:sz w:val="24"/>
          <w:szCs w:val="24"/>
        </w:rPr>
        <w:t>«Об утверждении Положения о бюджетном процессе в муниципальном образовании «</w:t>
      </w:r>
      <w:proofErr w:type="spellStart"/>
      <w:r w:rsidR="00697C53">
        <w:rPr>
          <w:rFonts w:ascii="Arial" w:hAnsi="Arial" w:cs="Arial"/>
          <w:sz w:val="24"/>
          <w:szCs w:val="24"/>
        </w:rPr>
        <w:t>Кичучатовское</w:t>
      </w:r>
      <w:proofErr w:type="spellEnd"/>
      <w:r w:rsidR="00FB4898" w:rsidRPr="00AF628E">
        <w:rPr>
          <w:rFonts w:ascii="Arial" w:hAnsi="Arial" w:cs="Arial"/>
          <w:sz w:val="24"/>
          <w:szCs w:val="24"/>
        </w:rPr>
        <w:t xml:space="preserve"> сельское поселение</w:t>
      </w:r>
      <w:r w:rsidRPr="00AF628E">
        <w:rPr>
          <w:rFonts w:ascii="Arial" w:eastAsia="Calibri" w:hAnsi="Arial" w:cs="Arial"/>
          <w:sz w:val="24"/>
          <w:szCs w:val="24"/>
        </w:rPr>
        <w:t>» Альметьевского муниципального района Республики Татар</w:t>
      </w:r>
      <w:r w:rsidR="003A4865" w:rsidRPr="00AF628E">
        <w:rPr>
          <w:rFonts w:ascii="Arial" w:eastAsia="Calibri" w:hAnsi="Arial" w:cs="Arial"/>
          <w:sz w:val="24"/>
          <w:szCs w:val="24"/>
        </w:rPr>
        <w:t xml:space="preserve">стан»  </w:t>
      </w:r>
      <w:r w:rsidR="00D256BA" w:rsidRPr="00AF628E">
        <w:rPr>
          <w:rFonts w:ascii="Arial" w:eastAsia="Calibri" w:hAnsi="Arial" w:cs="Arial"/>
          <w:sz w:val="24"/>
          <w:szCs w:val="24"/>
        </w:rPr>
        <w:t>(</w:t>
      </w:r>
      <w:r w:rsidR="00D256BA" w:rsidRPr="00AF628E">
        <w:rPr>
          <w:rFonts w:ascii="Arial" w:hAnsi="Arial" w:cs="Arial"/>
          <w:sz w:val="24"/>
          <w:szCs w:val="24"/>
        </w:rPr>
        <w:t xml:space="preserve">с учетом изменений, внесенных решениями </w:t>
      </w:r>
      <w:proofErr w:type="spellStart"/>
      <w:r w:rsidR="00697C53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697C53">
        <w:rPr>
          <w:rFonts w:ascii="Arial" w:hAnsi="Arial" w:cs="Arial"/>
          <w:sz w:val="24"/>
          <w:szCs w:val="24"/>
        </w:rPr>
        <w:t xml:space="preserve"> </w:t>
      </w:r>
      <w:r w:rsidR="00D256BA" w:rsidRPr="00AF628E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="00D256BA" w:rsidRPr="00AF628E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D256BA" w:rsidRPr="00AF628E">
        <w:rPr>
          <w:rFonts w:ascii="Arial" w:hAnsi="Arial" w:cs="Arial"/>
          <w:sz w:val="24"/>
          <w:szCs w:val="24"/>
        </w:rPr>
        <w:t xml:space="preserve"> муниципального района Республики Татарст</w:t>
      </w:r>
      <w:r w:rsidR="003F2C71" w:rsidRPr="00AF628E">
        <w:rPr>
          <w:rFonts w:ascii="Arial" w:hAnsi="Arial" w:cs="Arial"/>
          <w:sz w:val="24"/>
          <w:szCs w:val="24"/>
        </w:rPr>
        <w:t xml:space="preserve">ан от </w:t>
      </w:r>
      <w:r w:rsidR="00697C53">
        <w:rPr>
          <w:rFonts w:ascii="Arial" w:hAnsi="Arial" w:cs="Arial"/>
          <w:sz w:val="24"/>
          <w:szCs w:val="24"/>
        </w:rPr>
        <w:t>25</w:t>
      </w:r>
      <w:r w:rsidR="003F2C71" w:rsidRPr="00AF628E">
        <w:rPr>
          <w:rFonts w:ascii="Arial" w:hAnsi="Arial" w:cs="Arial"/>
          <w:sz w:val="24"/>
          <w:szCs w:val="24"/>
        </w:rPr>
        <w:t xml:space="preserve"> февраля 2022 года №</w:t>
      </w:r>
      <w:r w:rsidR="00697C53">
        <w:rPr>
          <w:rFonts w:ascii="Arial" w:hAnsi="Arial" w:cs="Arial"/>
          <w:sz w:val="24"/>
          <w:szCs w:val="24"/>
        </w:rPr>
        <w:t>36</w:t>
      </w:r>
      <w:r w:rsidR="00D256BA" w:rsidRPr="00AF628E">
        <w:rPr>
          <w:rFonts w:ascii="Arial" w:hAnsi="Arial" w:cs="Arial"/>
          <w:sz w:val="24"/>
          <w:szCs w:val="24"/>
        </w:rPr>
        <w:t xml:space="preserve">, от </w:t>
      </w:r>
      <w:r w:rsidR="00697C53">
        <w:rPr>
          <w:rFonts w:ascii="Arial" w:hAnsi="Arial" w:cs="Arial"/>
          <w:sz w:val="24"/>
          <w:szCs w:val="24"/>
        </w:rPr>
        <w:t>13</w:t>
      </w:r>
      <w:r w:rsidR="00D256BA" w:rsidRPr="00AF628E">
        <w:rPr>
          <w:rFonts w:ascii="Arial" w:hAnsi="Arial" w:cs="Arial"/>
          <w:sz w:val="24"/>
          <w:szCs w:val="24"/>
        </w:rPr>
        <w:t xml:space="preserve"> июля 2022 года</w:t>
      </w:r>
      <w:proofErr w:type="gramEnd"/>
      <w:r w:rsidR="00D256BA" w:rsidRPr="00AF628E">
        <w:rPr>
          <w:rFonts w:ascii="Arial" w:hAnsi="Arial" w:cs="Arial"/>
          <w:sz w:val="24"/>
          <w:szCs w:val="24"/>
        </w:rPr>
        <w:t xml:space="preserve"> №</w:t>
      </w:r>
      <w:r w:rsidR="00697C53">
        <w:rPr>
          <w:rFonts w:ascii="Arial" w:hAnsi="Arial" w:cs="Arial"/>
          <w:sz w:val="24"/>
          <w:szCs w:val="24"/>
        </w:rPr>
        <w:t>47</w:t>
      </w:r>
      <w:r w:rsidR="00D256BA" w:rsidRPr="00AF628E">
        <w:rPr>
          <w:rFonts w:ascii="Arial" w:hAnsi="Arial" w:cs="Arial"/>
          <w:sz w:val="24"/>
          <w:szCs w:val="24"/>
        </w:rPr>
        <w:t xml:space="preserve">) </w:t>
      </w:r>
      <w:r w:rsidR="00153563" w:rsidRPr="00AF628E">
        <w:rPr>
          <w:rFonts w:ascii="Arial" w:eastAsia="Calibri" w:hAnsi="Arial" w:cs="Arial"/>
          <w:sz w:val="24"/>
          <w:szCs w:val="24"/>
        </w:rPr>
        <w:t>следующие изменения</w:t>
      </w:r>
      <w:r w:rsidRPr="00AF628E">
        <w:rPr>
          <w:rFonts w:ascii="Arial" w:eastAsia="Calibri" w:hAnsi="Arial" w:cs="Arial"/>
          <w:sz w:val="24"/>
          <w:szCs w:val="24"/>
        </w:rPr>
        <w:t>:</w:t>
      </w:r>
    </w:p>
    <w:p w:rsidR="006108BC" w:rsidRPr="00AF628E" w:rsidRDefault="008F2F81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1.1. </w:t>
      </w:r>
      <w:r w:rsidR="006108BC" w:rsidRPr="00AF628E">
        <w:rPr>
          <w:rFonts w:ascii="Arial" w:eastAsia="Calibri" w:hAnsi="Arial" w:cs="Arial"/>
          <w:sz w:val="24"/>
          <w:szCs w:val="24"/>
        </w:rPr>
        <w:t>в статье 8</w:t>
      </w:r>
      <w:r w:rsidR="001876AF" w:rsidRPr="00AF628E">
        <w:rPr>
          <w:rFonts w:ascii="Arial" w:eastAsia="Calibri" w:hAnsi="Arial" w:cs="Arial"/>
          <w:sz w:val="24"/>
          <w:szCs w:val="24"/>
        </w:rPr>
        <w:t xml:space="preserve"> главы 1</w:t>
      </w:r>
      <w:r w:rsidR="006108BC" w:rsidRPr="00AF628E">
        <w:rPr>
          <w:rFonts w:ascii="Arial" w:eastAsia="Calibri" w:hAnsi="Arial" w:cs="Arial"/>
          <w:sz w:val="24"/>
          <w:szCs w:val="24"/>
        </w:rPr>
        <w:t>:</w:t>
      </w:r>
    </w:p>
    <w:p w:rsidR="003A4865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а) </w:t>
      </w:r>
      <w:r w:rsidR="003A4865" w:rsidRPr="00AF628E">
        <w:rPr>
          <w:rFonts w:ascii="Arial" w:eastAsia="Calibri" w:hAnsi="Arial" w:cs="Arial"/>
          <w:sz w:val="24"/>
          <w:szCs w:val="24"/>
        </w:rPr>
        <w:t>абзац десятый пункта 8 изложить в следующей редакции:</w:t>
      </w:r>
    </w:p>
    <w:p w:rsidR="002D7A6D" w:rsidRPr="00AF628E" w:rsidRDefault="003A4865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«Бюджетные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информацией о закреплении бюджетных полномочий администраторов доходов бюджета в перечне источников</w:t>
      </w:r>
      <w:r w:rsidR="002D7A6D" w:rsidRPr="00AF628E">
        <w:rPr>
          <w:rFonts w:ascii="Arial" w:eastAsia="Calibri" w:hAnsi="Arial" w:cs="Arial"/>
          <w:sz w:val="24"/>
          <w:szCs w:val="24"/>
        </w:rPr>
        <w:t xml:space="preserve"> доходов Российской Федерации</w:t>
      </w:r>
      <w:proofErr w:type="gramStart"/>
      <w:r w:rsidR="002D7A6D" w:rsidRPr="00AF628E">
        <w:rPr>
          <w:rFonts w:ascii="Arial" w:eastAsia="Calibri" w:hAnsi="Arial" w:cs="Arial"/>
          <w:sz w:val="24"/>
          <w:szCs w:val="24"/>
        </w:rPr>
        <w:t>.</w:t>
      </w:r>
      <w:r w:rsidR="00E66DD0" w:rsidRPr="00AF628E">
        <w:rPr>
          <w:rFonts w:ascii="Arial" w:eastAsia="Calibri" w:hAnsi="Arial" w:cs="Arial"/>
          <w:sz w:val="24"/>
          <w:szCs w:val="24"/>
        </w:rPr>
        <w:t>»;</w:t>
      </w:r>
      <w:r w:rsidR="00D11B3D" w:rsidRPr="00AF628E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E66DD0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б) </w:t>
      </w:r>
      <w:r w:rsidR="00E66DD0" w:rsidRPr="00AF628E">
        <w:rPr>
          <w:rFonts w:ascii="Arial" w:eastAsia="Calibri" w:hAnsi="Arial" w:cs="Arial"/>
          <w:sz w:val="24"/>
          <w:szCs w:val="24"/>
        </w:rPr>
        <w:t>подпункт 2 пункта 9 изложить в следующей редакции:</w:t>
      </w:r>
    </w:p>
    <w:p w:rsidR="00E66DD0" w:rsidRPr="00AF628E" w:rsidRDefault="00E66DD0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F628E">
        <w:rPr>
          <w:rFonts w:ascii="Arial" w:eastAsia="Calibri" w:hAnsi="Arial" w:cs="Arial"/>
          <w:sz w:val="24"/>
          <w:szCs w:val="24"/>
        </w:rPr>
        <w:t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AF628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F628E">
        <w:rPr>
          <w:rFonts w:ascii="Arial" w:eastAsia="Calibri" w:hAnsi="Arial" w:cs="Arial"/>
          <w:sz w:val="24"/>
          <w:szCs w:val="24"/>
        </w:rPr>
        <w:t>Федерации о таможенном регулировании);»;</w:t>
      </w:r>
      <w:proofErr w:type="gramEnd"/>
    </w:p>
    <w:p w:rsidR="00382BCA" w:rsidRPr="00AF628E" w:rsidRDefault="00382BCA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267A2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lastRenderedPageBreak/>
        <w:t xml:space="preserve">в) </w:t>
      </w:r>
      <w:r w:rsidR="007267A2" w:rsidRPr="00AF628E">
        <w:rPr>
          <w:rFonts w:ascii="Arial" w:eastAsia="Calibri" w:hAnsi="Arial" w:cs="Arial"/>
          <w:sz w:val="24"/>
          <w:szCs w:val="24"/>
        </w:rPr>
        <w:t>подпункт 1 пункта 10 изложить в следующей редакции:</w:t>
      </w:r>
    </w:p>
    <w:p w:rsidR="006F787B" w:rsidRPr="00E26542" w:rsidRDefault="007267A2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F628E">
        <w:rPr>
          <w:rFonts w:ascii="Arial" w:eastAsia="Calibri" w:hAnsi="Arial" w:cs="Arial"/>
          <w:sz w:val="24"/>
          <w:szCs w:val="24"/>
        </w:rPr>
        <w:t>«1)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AF628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26542">
        <w:rPr>
          <w:rFonts w:ascii="Arial" w:eastAsia="Calibri" w:hAnsi="Arial" w:cs="Arial"/>
          <w:sz w:val="24"/>
          <w:szCs w:val="24"/>
        </w:rPr>
        <w:t>Федерации о таможенном регулировании);»;</w:t>
      </w:r>
      <w:proofErr w:type="gramEnd"/>
    </w:p>
    <w:p w:rsidR="00A849F7" w:rsidRPr="00E26542" w:rsidRDefault="00A849F7" w:rsidP="00A84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542">
        <w:rPr>
          <w:rFonts w:ascii="Arial" w:eastAsia="Times New Roman" w:hAnsi="Arial" w:cs="Arial"/>
          <w:sz w:val="24"/>
          <w:szCs w:val="24"/>
          <w:lang w:eastAsia="ru-RU"/>
        </w:rPr>
        <w:t>1.2. в статье 11 главы 1:</w:t>
      </w:r>
    </w:p>
    <w:p w:rsidR="00A849F7" w:rsidRPr="00E26542" w:rsidRDefault="00A849F7" w:rsidP="00A849F7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26542">
        <w:rPr>
          <w:rFonts w:ascii="Arial" w:hAnsi="Arial" w:cs="Arial"/>
        </w:rPr>
        <w:t>а) в абзаце третьем пункта 6 слова «высшим исполнительным органом государственной власти субъекта Российской Федерации» заменить словами «высшим исполнительным органом субъекта Российской Федерации»;</w:t>
      </w:r>
    </w:p>
    <w:p w:rsidR="00A849F7" w:rsidRPr="00E26542" w:rsidRDefault="00A849F7" w:rsidP="00A84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542">
        <w:rPr>
          <w:rFonts w:ascii="Arial" w:eastAsia="Times New Roman" w:hAnsi="Arial" w:cs="Arial"/>
          <w:sz w:val="24"/>
          <w:szCs w:val="24"/>
          <w:lang w:eastAsia="ru-RU"/>
        </w:rPr>
        <w:t xml:space="preserve">б) в абзаце втором пункта 13 слова «и порядке» исключить, слова «и принимаемыми в соответствии с ним» заменить словами «, в порядке, установленном», дополнить словами «, за исключением случаев, указанных в абзаце третьем настоящего пункта»; </w:t>
      </w:r>
      <w:bookmarkStart w:id="0" w:name="P0016"/>
      <w:bookmarkEnd w:id="0"/>
    </w:p>
    <w:p w:rsidR="00A849F7" w:rsidRPr="00E26542" w:rsidRDefault="00A849F7" w:rsidP="00A84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542">
        <w:rPr>
          <w:rFonts w:ascii="Arial" w:eastAsia="Times New Roman" w:hAnsi="Arial" w:cs="Arial"/>
          <w:sz w:val="24"/>
          <w:szCs w:val="24"/>
          <w:lang w:eastAsia="ru-RU"/>
        </w:rPr>
        <w:t>в) пункт 13 дополнить абзацем третьи следующего содержания:</w:t>
      </w:r>
    </w:p>
    <w:p w:rsidR="00A849F7" w:rsidRPr="00E26542" w:rsidRDefault="00A849F7" w:rsidP="00A849F7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6542">
        <w:rPr>
          <w:rFonts w:ascii="Arial" w:eastAsia="Times New Roman" w:hAnsi="Arial" w:cs="Arial"/>
          <w:sz w:val="24"/>
          <w:szCs w:val="24"/>
          <w:lang w:eastAsia="ru-RU"/>
        </w:rPr>
        <w:t>«В случаях, установленных муниципальным правовым актом Совета Поселения, регулирующим бюджетные правоотношения, субсидии, указанные в абзаце втором настоящего пункта, предоставляются из местного бюджета в соответствии с порядком, установленным нормативным правовым актом Правительства Российской Федерации, указанным в подпункте 1 пункта 2 статьи 78 БК РФ, и принимаемыми в соответствии с ним решениями органов местного самоуправления, осуществляющих в соответствии с настоящим Кодексом полномочия</w:t>
      </w:r>
      <w:proofErr w:type="gramEnd"/>
      <w:r w:rsidRPr="00E26542">
        <w:rPr>
          <w:rFonts w:ascii="Arial" w:eastAsia="Times New Roman" w:hAnsi="Arial" w:cs="Arial"/>
          <w:sz w:val="24"/>
          <w:szCs w:val="24"/>
          <w:lang w:eastAsia="ru-RU"/>
        </w:rPr>
        <w:t xml:space="preserve"> главного распорядителя средств местного бюджета</w:t>
      </w:r>
      <w:proofErr w:type="gramStart"/>
      <w:r w:rsidRPr="00E26542">
        <w:rPr>
          <w:rFonts w:ascii="Arial" w:eastAsia="Times New Roman" w:hAnsi="Arial" w:cs="Arial"/>
          <w:sz w:val="24"/>
          <w:szCs w:val="24"/>
          <w:lang w:eastAsia="ru-RU"/>
        </w:rPr>
        <w:t xml:space="preserve">.»; </w:t>
      </w:r>
      <w:proofErr w:type="gramEnd"/>
    </w:p>
    <w:p w:rsidR="00A849F7" w:rsidRPr="00E26542" w:rsidRDefault="00A849F7" w:rsidP="00A849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26542">
        <w:rPr>
          <w:rFonts w:ascii="Arial" w:eastAsiaTheme="minorEastAsia" w:hAnsi="Arial" w:cs="Arial"/>
          <w:sz w:val="24"/>
          <w:szCs w:val="24"/>
          <w:lang w:eastAsia="ru-RU"/>
        </w:rPr>
        <w:t>г) абзацы с третьего по двадцать первый считать абзацами с четвертого по двадцать второй;</w:t>
      </w:r>
      <w:r w:rsidRPr="00E265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849F7" w:rsidRPr="00E26542" w:rsidRDefault="00A849F7" w:rsidP="00A84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542">
        <w:rPr>
          <w:rFonts w:ascii="Arial" w:eastAsia="Times New Roman" w:hAnsi="Arial" w:cs="Arial"/>
          <w:sz w:val="24"/>
          <w:szCs w:val="24"/>
          <w:lang w:eastAsia="ru-RU"/>
        </w:rPr>
        <w:t>д) в абзаце четвертом пункта 13 после слова «услуг</w:t>
      </w:r>
      <w:proofErr w:type="gramStart"/>
      <w:r w:rsidRPr="00E26542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E26542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«указанные  </w:t>
      </w:r>
      <w:r w:rsidRPr="00E26542">
        <w:rPr>
          <w:rFonts w:ascii="Arial" w:eastAsiaTheme="minorEastAsia" w:hAnsi="Arial" w:cs="Arial"/>
          <w:sz w:val="24"/>
          <w:szCs w:val="24"/>
          <w:lang w:eastAsia="ru-RU"/>
        </w:rPr>
        <w:t xml:space="preserve">в абзаце втором </w:t>
      </w:r>
      <w:r w:rsidRPr="00E26542">
        <w:rPr>
          <w:rFonts w:ascii="Arial" w:eastAsia="Times New Roman" w:hAnsi="Arial" w:cs="Arial"/>
          <w:sz w:val="24"/>
          <w:szCs w:val="24"/>
          <w:lang w:eastAsia="ru-RU"/>
        </w:rPr>
        <w:t>настоящего пункта,»;</w:t>
      </w:r>
    </w:p>
    <w:p w:rsidR="00A849F7" w:rsidRPr="00E26542" w:rsidRDefault="00A849F7" w:rsidP="00A849F7">
      <w:pPr>
        <w:pStyle w:val="FORMATTEXT0"/>
        <w:ind w:firstLine="567"/>
        <w:jc w:val="both"/>
        <w:rPr>
          <w:sz w:val="24"/>
          <w:szCs w:val="24"/>
        </w:rPr>
      </w:pPr>
      <w:r w:rsidRPr="00E26542">
        <w:rPr>
          <w:sz w:val="24"/>
          <w:szCs w:val="24"/>
        </w:rPr>
        <w:t>е) абзацы четырнадцатый, пятнадцатый пункта 13 изложить в следующей редакции:</w:t>
      </w:r>
    </w:p>
    <w:p w:rsidR="00A849F7" w:rsidRPr="00E26542" w:rsidRDefault="00A849F7" w:rsidP="00A849F7">
      <w:pPr>
        <w:pStyle w:val="FORMATTEXT0"/>
        <w:ind w:firstLine="567"/>
        <w:jc w:val="both"/>
        <w:rPr>
          <w:rFonts w:eastAsia="Times New Roman"/>
          <w:sz w:val="24"/>
          <w:szCs w:val="24"/>
        </w:rPr>
      </w:pPr>
      <w:r w:rsidRPr="00E26542">
        <w:rPr>
          <w:sz w:val="24"/>
          <w:szCs w:val="24"/>
        </w:rPr>
        <w:t>«В решении о бюджете могут предусматриваться бюджетные ассигнования на предоставление, в том числе в соответствии с решением Президента Российской Федерации,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конкурентной основе.</w:t>
      </w:r>
      <w:r w:rsidRPr="00E26542">
        <w:rPr>
          <w:rFonts w:eastAsia="Times New Roman"/>
          <w:sz w:val="24"/>
          <w:szCs w:val="24"/>
        </w:rPr>
        <w:t xml:space="preserve"> </w:t>
      </w:r>
    </w:p>
    <w:p w:rsidR="00A849F7" w:rsidRPr="00E26542" w:rsidRDefault="00A849F7" w:rsidP="00A849F7">
      <w:pPr>
        <w:pStyle w:val="FORMATTEXT0"/>
        <w:ind w:firstLine="568"/>
        <w:jc w:val="both"/>
        <w:rPr>
          <w:sz w:val="24"/>
          <w:szCs w:val="24"/>
        </w:rPr>
      </w:pPr>
      <w:r w:rsidRPr="00E26542">
        <w:rPr>
          <w:sz w:val="24"/>
          <w:szCs w:val="24"/>
        </w:rPr>
        <w:t>Гранты в форме субсидий, указанные в настоящем пункте, за исключением грантов, порядок предоставления которых определен решением Президента Российской Федерации, предоставляются из местного бюджета - в соответствии с порядком, указанным в абзаце втором или абзаце третьем настоящего пункта</w:t>
      </w:r>
      <w:proofErr w:type="gramStart"/>
      <w:r w:rsidRPr="00E26542">
        <w:rPr>
          <w:sz w:val="24"/>
          <w:szCs w:val="24"/>
        </w:rPr>
        <w:t xml:space="preserve">.»; </w:t>
      </w:r>
      <w:proofErr w:type="gramEnd"/>
    </w:p>
    <w:p w:rsidR="00A849F7" w:rsidRPr="00E26542" w:rsidRDefault="00A849F7" w:rsidP="00A849F7">
      <w:pPr>
        <w:pStyle w:val="headertext"/>
        <w:spacing w:before="0" w:beforeAutospacing="0" w:after="0" w:afterAutospacing="0"/>
        <w:ind w:firstLine="567"/>
        <w:jc w:val="both"/>
        <w:rPr>
          <w:rFonts w:ascii="Arial" w:eastAsia="Calibri" w:hAnsi="Arial" w:cs="Arial"/>
        </w:rPr>
      </w:pPr>
      <w:r w:rsidRPr="00E26542">
        <w:rPr>
          <w:rFonts w:ascii="Arial" w:hAnsi="Arial" w:cs="Arial"/>
        </w:rPr>
        <w:t xml:space="preserve">ж) </w:t>
      </w:r>
      <w:r w:rsidRPr="00E26542">
        <w:rPr>
          <w:rFonts w:ascii="Arial" w:eastAsia="Calibri" w:hAnsi="Arial" w:cs="Arial"/>
        </w:rPr>
        <w:t>абзац двадцатый пункта 13 дополнить предложением следующего содержания:</w:t>
      </w:r>
    </w:p>
    <w:p w:rsidR="00A849F7" w:rsidRPr="00E26542" w:rsidRDefault="00A849F7" w:rsidP="00A849F7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E26542">
        <w:rPr>
          <w:rFonts w:ascii="Arial" w:eastAsia="Calibri" w:hAnsi="Arial" w:cs="Arial"/>
        </w:rPr>
        <w:t>«</w:t>
      </w:r>
      <w:r w:rsidRPr="00E26542">
        <w:rPr>
          <w:rFonts w:ascii="Arial" w:hAnsi="Arial" w:cs="Arial"/>
        </w:rPr>
        <w:t xml:space="preserve">В случае </w:t>
      </w:r>
      <w:proofErr w:type="spellStart"/>
      <w:r w:rsidRPr="00E26542">
        <w:rPr>
          <w:rFonts w:ascii="Arial" w:hAnsi="Arial" w:cs="Arial"/>
        </w:rPr>
        <w:t>софинансирования</w:t>
      </w:r>
      <w:proofErr w:type="spellEnd"/>
      <w:r w:rsidRPr="00E26542">
        <w:rPr>
          <w:rFonts w:ascii="Arial" w:hAnsi="Arial" w:cs="Arial"/>
        </w:rPr>
        <w:t xml:space="preserve"> из федерального бюджета расходного обязательства Республики Татарстан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форме, аналогичной типовой форме, утверждаемой Министерством финансов </w:t>
      </w:r>
      <w:r w:rsidRPr="00E26542">
        <w:rPr>
          <w:rFonts w:ascii="Arial" w:hAnsi="Arial" w:cs="Arial"/>
        </w:rPr>
        <w:lastRenderedPageBreak/>
        <w:t>Российской Федерации для соглашений, указанных в пункте 2 статьи 132.1 БК РФ.»;</w:t>
      </w:r>
      <w:proofErr w:type="gramEnd"/>
    </w:p>
    <w:p w:rsidR="00A849F7" w:rsidRPr="00E26542" w:rsidRDefault="00A849F7" w:rsidP="00A84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542">
        <w:rPr>
          <w:rFonts w:ascii="Arial" w:eastAsia="Times New Roman" w:hAnsi="Arial" w:cs="Arial"/>
          <w:sz w:val="24"/>
          <w:szCs w:val="24"/>
          <w:lang w:eastAsia="ru-RU"/>
        </w:rPr>
        <w:t>з) абзац девятый, десятый пункта 14 изложить в следующей редакции:</w:t>
      </w:r>
    </w:p>
    <w:p w:rsidR="00A849F7" w:rsidRPr="00E26542" w:rsidRDefault="00A849F7" w:rsidP="00A84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6542">
        <w:rPr>
          <w:rFonts w:ascii="Arial" w:eastAsia="Times New Roman" w:hAnsi="Arial" w:cs="Arial"/>
          <w:sz w:val="24"/>
          <w:szCs w:val="24"/>
          <w:lang w:eastAsia="ru-RU"/>
        </w:rPr>
        <w:t>«В решении о бюджете могут предусматриваться бюджетные ассигнования на предоставление, в том числе в соответствии с решением Президента Российской Федерации, некоммерческим организациям, не являющимся казенными учреждениями, грантов в форме субсидий, в том числе предоставляемых исполнительным комитетом Поселения по результатам проводимых ими отборов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A849F7" w:rsidRPr="00E26542" w:rsidRDefault="00A849F7" w:rsidP="00A84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542">
        <w:rPr>
          <w:rFonts w:ascii="Arial" w:eastAsia="Times New Roman" w:hAnsi="Arial" w:cs="Arial"/>
          <w:sz w:val="24"/>
          <w:szCs w:val="24"/>
          <w:lang w:eastAsia="ru-RU"/>
        </w:rPr>
        <w:t>Гранты в форме субсидий, указанные в настоящем пункте, за исключением грантов, порядок предоставления которых определен решением Президента Российской Федерации, предоставляются из местного бюджета - в соответствии с порядком, указанным в абзаце седьмом пункта 2 или пункте 2.1 статьи 78.1. БК РФ</w:t>
      </w:r>
      <w:proofErr w:type="gramStart"/>
      <w:r w:rsidRPr="00E26542">
        <w:rPr>
          <w:rFonts w:ascii="Arial" w:eastAsia="Times New Roman" w:hAnsi="Arial" w:cs="Arial"/>
          <w:sz w:val="24"/>
          <w:szCs w:val="24"/>
          <w:lang w:eastAsia="ru-RU"/>
        </w:rPr>
        <w:t xml:space="preserve">.»; </w:t>
      </w:r>
      <w:proofErr w:type="gramEnd"/>
    </w:p>
    <w:p w:rsidR="00A849F7" w:rsidRPr="00E26542" w:rsidRDefault="00A849F7" w:rsidP="00A849F7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E26542">
        <w:rPr>
          <w:rFonts w:ascii="Arial" w:hAnsi="Arial" w:cs="Arial"/>
          <w:bCs/>
        </w:rPr>
        <w:t>и)  дополнить пунктом 14.1. следующего содержания</w:t>
      </w:r>
    </w:p>
    <w:p w:rsidR="00A849F7" w:rsidRPr="00E26542" w:rsidRDefault="00A849F7" w:rsidP="00A849F7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</w:rPr>
      </w:pPr>
      <w:r w:rsidRPr="00E26542">
        <w:rPr>
          <w:rFonts w:ascii="Arial" w:hAnsi="Arial" w:cs="Arial"/>
          <w:bCs/>
        </w:rPr>
        <w:t>«14.1. Унификация и стандартизация предоставления субсидий юридическим лицам, индивидуальным предпринимателям, физическим лицам - производителям товаров, работ, услуг осуществляется в соответствии со статьей 78.5 БК РФ</w:t>
      </w:r>
      <w:proofErr w:type="gramStart"/>
      <w:r w:rsidRPr="00E26542">
        <w:rPr>
          <w:rFonts w:ascii="Arial" w:hAnsi="Arial" w:cs="Arial"/>
          <w:bCs/>
        </w:rPr>
        <w:t>.»;</w:t>
      </w:r>
      <w:proofErr w:type="gramEnd"/>
    </w:p>
    <w:p w:rsidR="00A849F7" w:rsidRPr="00E26542" w:rsidRDefault="00A849F7" w:rsidP="00A849F7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26542">
        <w:rPr>
          <w:rFonts w:ascii="Arial" w:hAnsi="Arial" w:cs="Arial"/>
        </w:rPr>
        <w:t>к) в абзаце двадцать первом пункта 16 слова «высшим исполнительным органом государственной власти субъекта Российской Федерации» заменить словами «высшим исполнительным органом субъекта Российской Федерации»;</w:t>
      </w:r>
    </w:p>
    <w:p w:rsidR="002C6AB2" w:rsidRPr="00E26542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6542">
        <w:rPr>
          <w:rFonts w:ascii="Arial" w:eastAsia="Calibri" w:hAnsi="Arial" w:cs="Arial"/>
          <w:sz w:val="24"/>
          <w:szCs w:val="24"/>
        </w:rPr>
        <w:t xml:space="preserve">1.3. </w:t>
      </w:r>
      <w:r w:rsidR="002C6AB2" w:rsidRPr="00E26542">
        <w:rPr>
          <w:rFonts w:ascii="Arial" w:eastAsia="Calibri" w:hAnsi="Arial" w:cs="Arial"/>
          <w:sz w:val="24"/>
          <w:szCs w:val="24"/>
        </w:rPr>
        <w:t xml:space="preserve">в абзаце третьем статьи 12 </w:t>
      </w:r>
      <w:r w:rsidR="00E601E3" w:rsidRPr="00E26542">
        <w:rPr>
          <w:rFonts w:ascii="Arial" w:eastAsia="Calibri" w:hAnsi="Arial" w:cs="Arial"/>
          <w:sz w:val="24"/>
          <w:szCs w:val="24"/>
        </w:rPr>
        <w:t xml:space="preserve">главы 1 </w:t>
      </w:r>
      <w:r w:rsidR="002C6AB2" w:rsidRPr="00E26542">
        <w:rPr>
          <w:rFonts w:ascii="Arial" w:eastAsia="Calibri" w:hAnsi="Arial" w:cs="Arial"/>
          <w:sz w:val="24"/>
          <w:szCs w:val="24"/>
        </w:rPr>
        <w:t>слова «и не может превышать 3 процента утвержденного указанным решением общего объема расходов» исключить;</w:t>
      </w:r>
    </w:p>
    <w:p w:rsidR="008676C0" w:rsidRPr="00AF628E" w:rsidRDefault="008676C0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6542">
        <w:rPr>
          <w:rFonts w:ascii="Arial" w:eastAsia="Calibri" w:hAnsi="Arial" w:cs="Arial"/>
          <w:sz w:val="24"/>
          <w:szCs w:val="24"/>
        </w:rPr>
        <w:t xml:space="preserve">1.4. подпункт 3.1 «г» пункта 3 статьи 17 </w:t>
      </w:r>
      <w:r w:rsidR="00E601E3" w:rsidRPr="00E26542">
        <w:rPr>
          <w:rFonts w:ascii="Arial" w:eastAsia="Calibri" w:hAnsi="Arial" w:cs="Arial"/>
          <w:sz w:val="24"/>
          <w:szCs w:val="24"/>
        </w:rPr>
        <w:t xml:space="preserve">главы 1 </w:t>
      </w:r>
      <w:r w:rsidRPr="00E26542">
        <w:rPr>
          <w:rFonts w:ascii="Arial" w:eastAsia="Calibri" w:hAnsi="Arial" w:cs="Arial"/>
          <w:sz w:val="24"/>
          <w:szCs w:val="24"/>
        </w:rPr>
        <w:t xml:space="preserve">изложить в следующей </w:t>
      </w:r>
      <w:r w:rsidRPr="00AF628E">
        <w:rPr>
          <w:rFonts w:ascii="Arial" w:eastAsia="Calibri" w:hAnsi="Arial" w:cs="Arial"/>
          <w:sz w:val="24"/>
          <w:szCs w:val="24"/>
        </w:rPr>
        <w:t>редакции:</w:t>
      </w:r>
    </w:p>
    <w:p w:rsidR="008676C0" w:rsidRPr="00AF628E" w:rsidRDefault="008676C0" w:rsidP="00867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«г) </w:t>
      </w:r>
      <w:r w:rsidRPr="00AF628E">
        <w:rPr>
          <w:rFonts w:ascii="Arial" w:hAnsi="Arial" w:cs="Arial"/>
          <w:sz w:val="24"/>
          <w:szCs w:val="24"/>
        </w:rPr>
        <w:t>объем обязательств, вытекающих из муниципальных гарантий, выраженных в валюте Российской Федерации</w:t>
      </w:r>
      <w:proofErr w:type="gramStart"/>
      <w:r w:rsidRPr="00AF628E">
        <w:rPr>
          <w:rFonts w:ascii="Arial" w:hAnsi="Arial" w:cs="Arial"/>
          <w:sz w:val="24"/>
          <w:szCs w:val="24"/>
        </w:rPr>
        <w:t>;»</w:t>
      </w:r>
      <w:proofErr w:type="gramEnd"/>
      <w:r w:rsidRPr="00AF628E">
        <w:rPr>
          <w:rFonts w:ascii="Arial" w:hAnsi="Arial" w:cs="Arial"/>
          <w:sz w:val="24"/>
          <w:szCs w:val="24"/>
        </w:rPr>
        <w:t>;</w:t>
      </w:r>
    </w:p>
    <w:p w:rsidR="009E3853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1.</w:t>
      </w:r>
      <w:r w:rsidR="001876AF" w:rsidRPr="00AF628E">
        <w:rPr>
          <w:rFonts w:ascii="Arial" w:eastAsia="Calibri" w:hAnsi="Arial" w:cs="Arial"/>
          <w:sz w:val="24"/>
          <w:szCs w:val="24"/>
        </w:rPr>
        <w:t>5</w:t>
      </w:r>
      <w:r w:rsidRPr="00AF628E">
        <w:rPr>
          <w:rFonts w:ascii="Arial" w:eastAsia="Calibri" w:hAnsi="Arial" w:cs="Arial"/>
          <w:sz w:val="24"/>
          <w:szCs w:val="24"/>
        </w:rPr>
        <w:t xml:space="preserve">. </w:t>
      </w:r>
      <w:r w:rsidR="00E601E3" w:rsidRPr="00AF628E">
        <w:rPr>
          <w:rFonts w:ascii="Arial" w:eastAsia="Calibri" w:hAnsi="Arial" w:cs="Arial"/>
          <w:sz w:val="24"/>
          <w:szCs w:val="24"/>
        </w:rPr>
        <w:t>пункт 5 статьи 17.</w:t>
      </w:r>
      <w:r w:rsidR="009E3853" w:rsidRPr="00AF628E">
        <w:rPr>
          <w:rFonts w:ascii="Arial" w:eastAsia="Calibri" w:hAnsi="Arial" w:cs="Arial"/>
          <w:sz w:val="24"/>
          <w:szCs w:val="24"/>
        </w:rPr>
        <w:t xml:space="preserve">5 </w:t>
      </w:r>
      <w:r w:rsidR="00E601E3" w:rsidRPr="00AF628E">
        <w:rPr>
          <w:rFonts w:ascii="Arial" w:eastAsia="Calibri" w:hAnsi="Arial" w:cs="Arial"/>
          <w:sz w:val="24"/>
          <w:szCs w:val="24"/>
        </w:rPr>
        <w:t xml:space="preserve">главы 1 </w:t>
      </w:r>
      <w:r w:rsidR="009E3853" w:rsidRPr="00AF628E">
        <w:rPr>
          <w:rFonts w:ascii="Arial" w:eastAsia="Calibri" w:hAnsi="Arial" w:cs="Arial"/>
          <w:sz w:val="24"/>
          <w:szCs w:val="24"/>
        </w:rPr>
        <w:t>признать утратившим силу;</w:t>
      </w:r>
      <w:bookmarkStart w:id="1" w:name="_GoBack"/>
      <w:bookmarkEnd w:id="1"/>
    </w:p>
    <w:p w:rsidR="006108BC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1.</w:t>
      </w:r>
      <w:r w:rsidR="001876AF" w:rsidRPr="00AF628E">
        <w:rPr>
          <w:rFonts w:ascii="Arial" w:eastAsia="Calibri" w:hAnsi="Arial" w:cs="Arial"/>
          <w:sz w:val="24"/>
          <w:szCs w:val="24"/>
        </w:rPr>
        <w:t>6</w:t>
      </w:r>
      <w:r w:rsidRPr="00AF628E">
        <w:rPr>
          <w:rFonts w:ascii="Arial" w:eastAsia="Calibri" w:hAnsi="Arial" w:cs="Arial"/>
          <w:sz w:val="24"/>
          <w:szCs w:val="24"/>
        </w:rPr>
        <w:t>. в статье 18</w:t>
      </w:r>
      <w:r w:rsidR="00E601E3" w:rsidRPr="00AF628E">
        <w:rPr>
          <w:rFonts w:ascii="Arial" w:eastAsia="Calibri" w:hAnsi="Arial" w:cs="Arial"/>
          <w:sz w:val="24"/>
          <w:szCs w:val="24"/>
        </w:rPr>
        <w:t xml:space="preserve"> главы 1</w:t>
      </w:r>
      <w:r w:rsidRPr="00AF628E">
        <w:rPr>
          <w:rFonts w:ascii="Arial" w:eastAsia="Calibri" w:hAnsi="Arial" w:cs="Arial"/>
          <w:sz w:val="24"/>
          <w:szCs w:val="24"/>
        </w:rPr>
        <w:t>:</w:t>
      </w:r>
    </w:p>
    <w:p w:rsidR="00120AB0" w:rsidRPr="00AF628E" w:rsidRDefault="00120AB0" w:rsidP="00120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 xml:space="preserve">а) пункт 2 изложить в следующей редакции: </w:t>
      </w:r>
    </w:p>
    <w:p w:rsidR="00120AB0" w:rsidRPr="00AF628E" w:rsidRDefault="00120AB0" w:rsidP="00120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 xml:space="preserve">«2. </w:t>
      </w:r>
      <w:proofErr w:type="gramStart"/>
      <w:r w:rsidRPr="00AF628E">
        <w:rPr>
          <w:rFonts w:ascii="Arial" w:hAnsi="Arial" w:cs="Arial"/>
          <w:sz w:val="24"/>
          <w:szCs w:val="24"/>
        </w:rPr>
        <w:t>Муниципальные внутренние заимствования осуществляются в целях финансирования дефицита бюджета Поселения, погашения долговых обязательств Поселения, пополнения в течение финансового года остатков средств на счетах бюджета Поселения,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бюджетных кредитов из федерального бюджета бюджетам субъектов Российской Федерации.»;</w:t>
      </w:r>
      <w:proofErr w:type="gramEnd"/>
    </w:p>
    <w:p w:rsidR="009E3853" w:rsidRPr="00AF628E" w:rsidRDefault="0087261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б</w:t>
      </w:r>
      <w:r w:rsidR="006108BC" w:rsidRPr="00AF628E">
        <w:rPr>
          <w:rFonts w:ascii="Arial" w:eastAsia="Calibri" w:hAnsi="Arial" w:cs="Arial"/>
          <w:sz w:val="24"/>
          <w:szCs w:val="24"/>
        </w:rPr>
        <w:t xml:space="preserve">) </w:t>
      </w:r>
      <w:r w:rsidR="009E3853" w:rsidRPr="00AF628E">
        <w:rPr>
          <w:rFonts w:ascii="Arial" w:eastAsia="Calibri" w:hAnsi="Arial" w:cs="Arial"/>
          <w:sz w:val="24"/>
          <w:szCs w:val="24"/>
        </w:rPr>
        <w:t>пункт 6 изложить в следующей редакции:</w:t>
      </w:r>
    </w:p>
    <w:p w:rsidR="009E3853" w:rsidRPr="00AF628E" w:rsidRDefault="009E385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«6. Размещение муниципальных ценных бумаг осуществляется Поселением при отсутствии просроченной задолженности по долговым обязательствам Поселения</w:t>
      </w:r>
      <w:proofErr w:type="gramStart"/>
      <w:r w:rsidRPr="00AF628E">
        <w:rPr>
          <w:rFonts w:ascii="Arial" w:eastAsia="Calibri" w:hAnsi="Arial" w:cs="Arial"/>
          <w:sz w:val="24"/>
          <w:szCs w:val="24"/>
        </w:rPr>
        <w:t>.»</w:t>
      </w:r>
      <w:r w:rsidR="001A57F5" w:rsidRPr="00AF628E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9E3853" w:rsidRPr="00AF628E" w:rsidRDefault="0087261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в</w:t>
      </w:r>
      <w:r w:rsidR="006108BC" w:rsidRPr="00AF628E">
        <w:rPr>
          <w:rFonts w:ascii="Arial" w:eastAsia="Calibri" w:hAnsi="Arial" w:cs="Arial"/>
          <w:sz w:val="24"/>
          <w:szCs w:val="24"/>
        </w:rPr>
        <w:t>)</w:t>
      </w:r>
      <w:r w:rsidR="009E3853" w:rsidRPr="00AF628E">
        <w:rPr>
          <w:rFonts w:ascii="Arial" w:eastAsia="Calibri" w:hAnsi="Arial" w:cs="Arial"/>
          <w:sz w:val="24"/>
          <w:szCs w:val="24"/>
        </w:rPr>
        <w:t xml:space="preserve"> дополнить пунктом 6.1. следующего содержания:</w:t>
      </w:r>
    </w:p>
    <w:p w:rsidR="009E3853" w:rsidRPr="00AF628E" w:rsidRDefault="009E385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628E">
        <w:rPr>
          <w:rFonts w:ascii="Arial" w:hAnsi="Arial" w:cs="Arial"/>
          <w:sz w:val="24"/>
          <w:szCs w:val="24"/>
          <w:shd w:val="clear" w:color="auto" w:fill="FFFFFF"/>
        </w:rPr>
        <w:t xml:space="preserve">«6.1. </w:t>
      </w:r>
      <w:proofErr w:type="gramStart"/>
      <w:r w:rsidRPr="00AF628E">
        <w:rPr>
          <w:rFonts w:ascii="Arial" w:hAnsi="Arial" w:cs="Arial"/>
          <w:sz w:val="24"/>
          <w:szCs w:val="24"/>
          <w:shd w:val="clear" w:color="auto" w:fill="FFFFFF"/>
        </w:rPr>
        <w:t>В случае размещения Поселением муниципальных ценных бумаг доходность к погашению, рассчитанная исходя из цены размещения указанных ценных бумаг, не может превышать </w:t>
      </w:r>
      <w:hyperlink r:id="rId9" w:anchor="/document/10180094/entry/100" w:history="1">
        <w:r w:rsidRPr="00AF628E">
          <w:rPr>
            <w:rFonts w:ascii="Arial" w:hAnsi="Arial" w:cs="Arial"/>
            <w:sz w:val="24"/>
            <w:szCs w:val="24"/>
            <w:shd w:val="clear" w:color="auto" w:fill="FFFFFF"/>
          </w:rPr>
          <w:t>ключевую ставку</w:t>
        </w:r>
      </w:hyperlink>
      <w:r w:rsidRPr="00AF628E">
        <w:rPr>
          <w:rFonts w:ascii="Arial" w:hAnsi="Arial" w:cs="Arial"/>
          <w:sz w:val="24"/>
          <w:szCs w:val="24"/>
          <w:shd w:val="clear" w:color="auto" w:fill="FFFFFF"/>
        </w:rPr>
        <w:t xml:space="preserve"> Центрального банка Российской Федерации, увеличенную на 1 процентный пункт, действующую на дату принятия решения о размещении муниципальных ценных бумаг, если у Поселения на дату размещения отсутствует кредитный рейтинг не ниже уровня, </w:t>
      </w:r>
      <w:r w:rsidRPr="00AF628E">
        <w:rPr>
          <w:rFonts w:ascii="Arial" w:hAnsi="Arial" w:cs="Arial"/>
          <w:sz w:val="24"/>
          <w:szCs w:val="24"/>
          <w:shd w:val="clear" w:color="auto" w:fill="FFFFFF"/>
        </w:rPr>
        <w:lastRenderedPageBreak/>
        <w:t>устанавливаемого Правительством Российской Федерации, от одного</w:t>
      </w:r>
      <w:proofErr w:type="gramEnd"/>
      <w:r w:rsidRPr="00AF628E">
        <w:rPr>
          <w:rFonts w:ascii="Arial" w:hAnsi="Arial" w:cs="Arial"/>
          <w:sz w:val="24"/>
          <w:szCs w:val="24"/>
          <w:shd w:val="clear" w:color="auto" w:fill="FFFFFF"/>
        </w:rPr>
        <w:t xml:space="preserve"> или нескольких осуществляющих рейтинговые действия юридических лиц, перечень которых определяется Правительством Российской Федерации</w:t>
      </w:r>
      <w:proofErr w:type="gramStart"/>
      <w:r w:rsidRPr="00AF628E">
        <w:rPr>
          <w:rFonts w:ascii="Arial" w:hAnsi="Arial" w:cs="Arial"/>
          <w:sz w:val="24"/>
          <w:szCs w:val="24"/>
          <w:shd w:val="clear" w:color="auto" w:fill="FFFFFF"/>
        </w:rPr>
        <w:t>.»</w:t>
      </w:r>
      <w:r w:rsidR="001A57F5" w:rsidRPr="00AF628E">
        <w:rPr>
          <w:rFonts w:ascii="Arial" w:hAnsi="Arial" w:cs="Arial"/>
          <w:sz w:val="24"/>
          <w:szCs w:val="24"/>
          <w:shd w:val="clear" w:color="auto" w:fill="FFFFFF"/>
        </w:rPr>
        <w:t>;</w:t>
      </w:r>
      <w:proofErr w:type="gramEnd"/>
    </w:p>
    <w:p w:rsidR="009E3853" w:rsidRPr="00AF628E" w:rsidRDefault="0087261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г</w:t>
      </w:r>
      <w:r w:rsidR="006108BC" w:rsidRPr="00AF628E">
        <w:rPr>
          <w:rFonts w:ascii="Arial" w:eastAsia="Calibri" w:hAnsi="Arial" w:cs="Arial"/>
          <w:sz w:val="24"/>
          <w:szCs w:val="24"/>
        </w:rPr>
        <w:t xml:space="preserve">) </w:t>
      </w:r>
      <w:r w:rsidR="009E3853" w:rsidRPr="00AF628E">
        <w:rPr>
          <w:rFonts w:ascii="Arial" w:eastAsia="Calibri" w:hAnsi="Arial" w:cs="Arial"/>
          <w:sz w:val="24"/>
          <w:szCs w:val="24"/>
        </w:rPr>
        <w:t>пункты с 7 по 13 признать утратившими силу;</w:t>
      </w:r>
    </w:p>
    <w:p w:rsidR="009E3853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1.</w:t>
      </w:r>
      <w:r w:rsidR="007760BE" w:rsidRPr="00AF628E">
        <w:rPr>
          <w:rFonts w:ascii="Arial" w:eastAsia="Calibri" w:hAnsi="Arial" w:cs="Arial"/>
          <w:sz w:val="24"/>
          <w:szCs w:val="24"/>
        </w:rPr>
        <w:t>7</w:t>
      </w:r>
      <w:r w:rsidRPr="00AF628E">
        <w:rPr>
          <w:rFonts w:ascii="Arial" w:eastAsia="Calibri" w:hAnsi="Arial" w:cs="Arial"/>
          <w:sz w:val="24"/>
          <w:szCs w:val="24"/>
        </w:rPr>
        <w:t xml:space="preserve">. </w:t>
      </w:r>
      <w:r w:rsidR="009E3853" w:rsidRPr="00AF628E">
        <w:rPr>
          <w:rFonts w:ascii="Arial" w:eastAsia="Calibri" w:hAnsi="Arial" w:cs="Arial"/>
          <w:sz w:val="24"/>
          <w:szCs w:val="24"/>
        </w:rPr>
        <w:t xml:space="preserve">пункт 3 статьи 18.2 </w:t>
      </w:r>
      <w:r w:rsidR="00E601E3" w:rsidRPr="00AF628E">
        <w:rPr>
          <w:rFonts w:ascii="Arial" w:eastAsia="Calibri" w:hAnsi="Arial" w:cs="Arial"/>
          <w:sz w:val="24"/>
          <w:szCs w:val="24"/>
        </w:rPr>
        <w:t xml:space="preserve">главы 1 </w:t>
      </w:r>
      <w:r w:rsidR="009E3853" w:rsidRPr="00AF628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9E3853" w:rsidRPr="00AF628E" w:rsidRDefault="009E385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«3. </w:t>
      </w:r>
      <w:proofErr w:type="gramStart"/>
      <w:r w:rsidRPr="00AF628E">
        <w:rPr>
          <w:rFonts w:ascii="Arial" w:eastAsia="Calibri" w:hAnsi="Arial" w:cs="Arial"/>
          <w:sz w:val="24"/>
          <w:szCs w:val="24"/>
        </w:rPr>
        <w:t>Общая сумма заимствований Поселения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Поселения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 назначение, дотаций</w:t>
      </w:r>
      <w:proofErr w:type="gramEnd"/>
      <w:r w:rsidRPr="00AF628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F628E">
        <w:rPr>
          <w:rFonts w:ascii="Arial" w:eastAsia="Calibri" w:hAnsi="Arial" w:cs="Arial"/>
          <w:sz w:val="24"/>
          <w:szCs w:val="24"/>
        </w:rPr>
        <w:t>местным бюджетам на поддержку мер по обеспечению сбалансированности местных бюджетов или иных дотаций местным бюджетам из бюджета Республики Татарстан,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  <w:proofErr w:type="gramEnd"/>
    </w:p>
    <w:p w:rsidR="009E3853" w:rsidRPr="00AF628E" w:rsidRDefault="009E385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AF628E">
        <w:rPr>
          <w:rFonts w:ascii="Arial" w:eastAsia="Calibri" w:hAnsi="Arial" w:cs="Arial"/>
          <w:sz w:val="24"/>
          <w:szCs w:val="24"/>
        </w:rPr>
        <w:t>,</w:t>
      </w:r>
      <w:proofErr w:type="gramEnd"/>
      <w:r w:rsidRPr="00AF628E">
        <w:rPr>
          <w:rFonts w:ascii="Arial" w:eastAsia="Calibri" w:hAnsi="Arial" w:cs="Arial"/>
          <w:sz w:val="24"/>
          <w:szCs w:val="24"/>
        </w:rPr>
        <w:t xml:space="preserve"> если общая сумма заимствований Поселения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Поселения с учетом возможных превышений, предусмотренных абзацем первым настоящего пункта,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</w:t>
      </w:r>
      <w:r w:rsidR="001A57F5" w:rsidRPr="00AF628E">
        <w:rPr>
          <w:rFonts w:ascii="Arial" w:eastAsia="Calibri" w:hAnsi="Arial" w:cs="Arial"/>
          <w:sz w:val="24"/>
          <w:szCs w:val="24"/>
        </w:rPr>
        <w:t>ний на текущий финансовый год</w:t>
      </w:r>
      <w:proofErr w:type="gramStart"/>
      <w:r w:rsidR="001A57F5" w:rsidRPr="00AF628E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A6500E" w:rsidRPr="00AF628E" w:rsidRDefault="00A6500E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1.</w:t>
      </w:r>
      <w:r w:rsidR="007760BE" w:rsidRPr="00AF628E">
        <w:rPr>
          <w:rFonts w:ascii="Arial" w:eastAsia="Calibri" w:hAnsi="Arial" w:cs="Arial"/>
          <w:sz w:val="24"/>
          <w:szCs w:val="24"/>
        </w:rPr>
        <w:t>8</w:t>
      </w:r>
      <w:r w:rsidRPr="00AF628E">
        <w:rPr>
          <w:rFonts w:ascii="Arial" w:eastAsia="Calibri" w:hAnsi="Arial" w:cs="Arial"/>
          <w:sz w:val="24"/>
          <w:szCs w:val="24"/>
        </w:rPr>
        <w:t xml:space="preserve">. пункт 2 статьи 21 </w:t>
      </w:r>
      <w:r w:rsidR="00E601E3" w:rsidRPr="00AF628E">
        <w:rPr>
          <w:rFonts w:ascii="Arial" w:eastAsia="Calibri" w:hAnsi="Arial" w:cs="Arial"/>
          <w:sz w:val="24"/>
          <w:szCs w:val="24"/>
        </w:rPr>
        <w:t xml:space="preserve">главы 2 </w:t>
      </w:r>
      <w:r w:rsidRPr="00AF628E">
        <w:rPr>
          <w:rFonts w:ascii="Arial" w:eastAsia="Calibri" w:hAnsi="Arial" w:cs="Arial"/>
          <w:sz w:val="24"/>
          <w:szCs w:val="24"/>
        </w:rPr>
        <w:t>дополнить абзацем четвертым следующего содержания:</w:t>
      </w:r>
    </w:p>
    <w:p w:rsidR="00A6500E" w:rsidRPr="00AF628E" w:rsidRDefault="00A6500E" w:rsidP="00A65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а) «</w:t>
      </w:r>
      <w:r w:rsidRPr="00AF628E">
        <w:rPr>
          <w:rFonts w:ascii="Arial" w:hAnsi="Arial" w:cs="Arial"/>
          <w:sz w:val="24"/>
          <w:szCs w:val="24"/>
        </w:rPr>
        <w:t xml:space="preserve">основных </w:t>
      </w:r>
      <w:proofErr w:type="gramStart"/>
      <w:r w:rsidRPr="00AF628E">
        <w:rPr>
          <w:rFonts w:ascii="Arial" w:hAnsi="Arial" w:cs="Arial"/>
          <w:sz w:val="24"/>
          <w:szCs w:val="24"/>
        </w:rPr>
        <w:t>направлениях</w:t>
      </w:r>
      <w:proofErr w:type="gramEnd"/>
      <w:r w:rsidRPr="00AF628E">
        <w:rPr>
          <w:rFonts w:ascii="Arial" w:hAnsi="Arial" w:cs="Arial"/>
          <w:sz w:val="24"/>
          <w:szCs w:val="24"/>
        </w:rPr>
        <w:t xml:space="preserve"> бюджетной и налоговой политики Поселения;»;</w:t>
      </w:r>
    </w:p>
    <w:p w:rsidR="00A6500E" w:rsidRPr="00AF628E" w:rsidRDefault="00A6500E" w:rsidP="00A65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>б) абзацы четвертый – шестой считать абзацами пятым – седьмым соответственно;</w:t>
      </w:r>
    </w:p>
    <w:p w:rsidR="00643283" w:rsidRPr="00AF628E" w:rsidRDefault="00564DF0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1.</w:t>
      </w:r>
      <w:r w:rsidR="00E601E3" w:rsidRPr="00AF628E">
        <w:rPr>
          <w:rFonts w:ascii="Arial" w:eastAsia="Calibri" w:hAnsi="Arial" w:cs="Arial"/>
          <w:sz w:val="24"/>
          <w:szCs w:val="24"/>
        </w:rPr>
        <w:t>9</w:t>
      </w:r>
      <w:r w:rsidRPr="00AF628E">
        <w:rPr>
          <w:rFonts w:ascii="Arial" w:eastAsia="Calibri" w:hAnsi="Arial" w:cs="Arial"/>
          <w:sz w:val="24"/>
          <w:szCs w:val="24"/>
        </w:rPr>
        <w:t xml:space="preserve">. </w:t>
      </w:r>
      <w:r w:rsidR="00643283" w:rsidRPr="00AF628E">
        <w:rPr>
          <w:rFonts w:ascii="Arial" w:eastAsia="Calibri" w:hAnsi="Arial" w:cs="Arial"/>
          <w:sz w:val="24"/>
          <w:szCs w:val="24"/>
        </w:rPr>
        <w:t>в пункте 3 статьи 36</w:t>
      </w:r>
      <w:r w:rsidR="00E601E3" w:rsidRPr="00AF628E">
        <w:rPr>
          <w:rFonts w:ascii="Arial" w:eastAsia="Calibri" w:hAnsi="Arial" w:cs="Arial"/>
          <w:sz w:val="24"/>
          <w:szCs w:val="24"/>
        </w:rPr>
        <w:t xml:space="preserve"> главы 4</w:t>
      </w:r>
      <w:r w:rsidR="00643283" w:rsidRPr="00AF628E">
        <w:rPr>
          <w:rFonts w:ascii="Arial" w:eastAsia="Calibri" w:hAnsi="Arial" w:cs="Arial"/>
          <w:sz w:val="24"/>
          <w:szCs w:val="24"/>
        </w:rPr>
        <w:t>:</w:t>
      </w:r>
    </w:p>
    <w:p w:rsidR="00643283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а) абзац первый после слов «</w:t>
      </w:r>
      <w:r w:rsidR="00643283" w:rsidRPr="00AF628E">
        <w:rPr>
          <w:rFonts w:ascii="Arial" w:eastAsia="Calibri" w:hAnsi="Arial" w:cs="Arial"/>
          <w:sz w:val="24"/>
          <w:szCs w:val="24"/>
        </w:rPr>
        <w:t>бюджетные обязательств</w:t>
      </w:r>
      <w:r w:rsidRPr="00AF628E">
        <w:rPr>
          <w:rFonts w:ascii="Arial" w:eastAsia="Calibri" w:hAnsi="Arial" w:cs="Arial"/>
          <w:sz w:val="24"/>
          <w:szCs w:val="24"/>
        </w:rPr>
        <w:t>а» дополнить словами «</w:t>
      </w:r>
      <w:r w:rsidR="00643283" w:rsidRPr="00AF628E">
        <w:rPr>
          <w:rFonts w:ascii="Arial" w:eastAsia="Calibri" w:hAnsi="Arial" w:cs="Arial"/>
          <w:sz w:val="24"/>
          <w:szCs w:val="24"/>
        </w:rPr>
        <w:t>и вносит изменения в ранее п</w:t>
      </w:r>
      <w:r w:rsidRPr="00AF628E">
        <w:rPr>
          <w:rFonts w:ascii="Arial" w:eastAsia="Calibri" w:hAnsi="Arial" w:cs="Arial"/>
          <w:sz w:val="24"/>
          <w:szCs w:val="24"/>
        </w:rPr>
        <w:t>ринятые бюджетные обязательства»</w:t>
      </w:r>
      <w:r w:rsidR="00643283" w:rsidRPr="00AF628E">
        <w:rPr>
          <w:rFonts w:ascii="Arial" w:eastAsia="Calibri" w:hAnsi="Arial" w:cs="Arial"/>
          <w:sz w:val="24"/>
          <w:szCs w:val="24"/>
        </w:rPr>
        <w:t>;</w:t>
      </w:r>
    </w:p>
    <w:p w:rsidR="00643283" w:rsidRPr="00AF628E" w:rsidRDefault="00643283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б) дополнить абзацем следующего содержания:</w:t>
      </w:r>
    </w:p>
    <w:p w:rsidR="00643283" w:rsidRPr="00AF628E" w:rsidRDefault="006108BC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«</w:t>
      </w:r>
      <w:r w:rsidR="00643283" w:rsidRPr="00AF628E">
        <w:rPr>
          <w:rFonts w:ascii="Arial" w:eastAsia="Calibri" w:hAnsi="Arial" w:cs="Arial"/>
          <w:sz w:val="24"/>
          <w:szCs w:val="24"/>
        </w:rPr>
        <w:t>Получатель бюджетных сре</w:t>
      </w:r>
      <w:r w:rsidR="00E66DD0" w:rsidRPr="00AF628E">
        <w:rPr>
          <w:rFonts w:ascii="Arial" w:eastAsia="Calibri" w:hAnsi="Arial" w:cs="Arial"/>
          <w:sz w:val="24"/>
          <w:szCs w:val="24"/>
        </w:rPr>
        <w:t>дств заключает муниципальные</w:t>
      </w:r>
      <w:r w:rsidR="00643283" w:rsidRPr="00AF628E">
        <w:rPr>
          <w:rFonts w:ascii="Arial" w:eastAsia="Calibri" w:hAnsi="Arial" w:cs="Arial"/>
          <w:sz w:val="24"/>
          <w:szCs w:val="24"/>
        </w:rPr>
        <w:t xml:space="preserve"> контракты, иные договоры, предусматривающие исполнение обязате</w:t>
      </w:r>
      <w:r w:rsidR="00E66DD0" w:rsidRPr="00AF628E">
        <w:rPr>
          <w:rFonts w:ascii="Arial" w:eastAsia="Calibri" w:hAnsi="Arial" w:cs="Arial"/>
          <w:sz w:val="24"/>
          <w:szCs w:val="24"/>
        </w:rPr>
        <w:t>льств по таким муниципальным</w:t>
      </w:r>
      <w:r w:rsidR="00643283" w:rsidRPr="00AF628E">
        <w:rPr>
          <w:rFonts w:ascii="Arial" w:eastAsia="Calibri" w:hAnsi="Arial" w:cs="Arial"/>
          <w:sz w:val="24"/>
          <w:szCs w:val="24"/>
        </w:rPr>
        <w:t xml:space="preserve">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 w:rsidR="00E66DD0" w:rsidRPr="00AF628E">
        <w:rPr>
          <w:rFonts w:ascii="Arial" w:eastAsia="Calibri" w:hAnsi="Arial" w:cs="Arial"/>
          <w:sz w:val="24"/>
          <w:szCs w:val="24"/>
        </w:rPr>
        <w:t>БК РФ</w:t>
      </w:r>
      <w:r w:rsidR="00643283" w:rsidRPr="00AF628E">
        <w:rPr>
          <w:rFonts w:ascii="Arial" w:eastAsia="Calibri" w:hAnsi="Arial" w:cs="Arial"/>
          <w:sz w:val="24"/>
          <w:szCs w:val="24"/>
        </w:rPr>
        <w:t xml:space="preserve"> и иных федеральных законов, регулирующих бюджетные правоотношения. Указанные положения, установленные </w:t>
      </w:r>
      <w:r w:rsidR="00E66DD0" w:rsidRPr="00AF628E">
        <w:rPr>
          <w:rFonts w:ascii="Arial" w:eastAsia="Calibri" w:hAnsi="Arial" w:cs="Arial"/>
          <w:sz w:val="24"/>
          <w:szCs w:val="24"/>
        </w:rPr>
        <w:t>для заключения муниципальных</w:t>
      </w:r>
      <w:r w:rsidR="00643283" w:rsidRPr="00AF628E">
        <w:rPr>
          <w:rFonts w:ascii="Arial" w:eastAsia="Calibri" w:hAnsi="Arial" w:cs="Arial"/>
          <w:sz w:val="24"/>
          <w:szCs w:val="24"/>
        </w:rPr>
        <w:t xml:space="preserve"> контрактов, иных договоров, применяются также при внесении изменений в ран</w:t>
      </w:r>
      <w:r w:rsidR="00E66DD0" w:rsidRPr="00AF628E">
        <w:rPr>
          <w:rFonts w:ascii="Arial" w:eastAsia="Calibri" w:hAnsi="Arial" w:cs="Arial"/>
          <w:sz w:val="24"/>
          <w:szCs w:val="24"/>
        </w:rPr>
        <w:t>ее заключенные муниципальные</w:t>
      </w:r>
      <w:r w:rsidRPr="00AF628E">
        <w:rPr>
          <w:rFonts w:ascii="Arial" w:eastAsia="Calibri" w:hAnsi="Arial" w:cs="Arial"/>
          <w:sz w:val="24"/>
          <w:szCs w:val="24"/>
        </w:rPr>
        <w:t xml:space="preserve"> контракты, иные договоры</w:t>
      </w:r>
      <w:proofErr w:type="gramStart"/>
      <w:r w:rsidRPr="00AF628E">
        <w:rPr>
          <w:rFonts w:ascii="Arial" w:eastAsia="Calibri" w:hAnsi="Arial" w:cs="Arial"/>
          <w:sz w:val="24"/>
          <w:szCs w:val="24"/>
        </w:rPr>
        <w:t>.»</w:t>
      </w:r>
      <w:r w:rsidR="00014C06" w:rsidRPr="00AF628E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014C06" w:rsidRPr="00AF628E" w:rsidRDefault="00014C06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1.</w:t>
      </w:r>
      <w:r w:rsidR="00E601E3" w:rsidRPr="00AF628E">
        <w:rPr>
          <w:rFonts w:ascii="Arial" w:eastAsia="Calibri" w:hAnsi="Arial" w:cs="Arial"/>
          <w:sz w:val="24"/>
          <w:szCs w:val="24"/>
        </w:rPr>
        <w:t>10</w:t>
      </w:r>
      <w:r w:rsidRPr="00AF628E">
        <w:rPr>
          <w:rFonts w:ascii="Arial" w:eastAsia="Calibri" w:hAnsi="Arial" w:cs="Arial"/>
          <w:sz w:val="24"/>
          <w:szCs w:val="24"/>
        </w:rPr>
        <w:t xml:space="preserve">. пункт 3 статьи 42 </w:t>
      </w:r>
      <w:r w:rsidR="00E601E3" w:rsidRPr="00AF628E">
        <w:rPr>
          <w:rFonts w:ascii="Arial" w:eastAsia="Calibri" w:hAnsi="Arial" w:cs="Arial"/>
          <w:sz w:val="24"/>
          <w:szCs w:val="24"/>
        </w:rPr>
        <w:t xml:space="preserve">главы 4 </w:t>
      </w:r>
      <w:r w:rsidRPr="00AF628E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14C06" w:rsidRPr="00AF628E" w:rsidRDefault="00014C06" w:rsidP="00014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«3. </w:t>
      </w:r>
      <w:r w:rsidRPr="00AF628E">
        <w:rPr>
          <w:rFonts w:ascii="Arial" w:hAnsi="Arial" w:cs="Arial"/>
          <w:sz w:val="24"/>
          <w:szCs w:val="24"/>
        </w:rPr>
        <w:t xml:space="preserve">Не использованные получателями бюджетных средств остатки бюджетных средств, находящиеся не на едином счете бюджета, не позднее двух последних рабочих дней текущего финансового года подлежат </w:t>
      </w:r>
      <w:r w:rsidRPr="00AF628E">
        <w:rPr>
          <w:rFonts w:ascii="Arial" w:hAnsi="Arial" w:cs="Arial"/>
          <w:sz w:val="24"/>
          <w:szCs w:val="24"/>
        </w:rPr>
        <w:lastRenderedPageBreak/>
        <w:t>перечислению получателями бюджетных средств на единый счет бюджета, если иное не предусмотрено БК РФ</w:t>
      </w:r>
      <w:proofErr w:type="gramStart"/>
      <w:r w:rsidRPr="00AF628E">
        <w:rPr>
          <w:rFonts w:ascii="Arial" w:hAnsi="Arial" w:cs="Arial"/>
          <w:sz w:val="24"/>
          <w:szCs w:val="24"/>
        </w:rPr>
        <w:t>.»</w:t>
      </w:r>
      <w:proofErr w:type="gramEnd"/>
    </w:p>
    <w:p w:rsidR="00014C06" w:rsidRPr="00AF628E" w:rsidRDefault="00014C06" w:rsidP="002C6A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>1.</w:t>
      </w:r>
      <w:r w:rsidR="00E601E3" w:rsidRPr="00AF628E">
        <w:rPr>
          <w:rFonts w:ascii="Arial" w:eastAsia="Calibri" w:hAnsi="Arial" w:cs="Arial"/>
          <w:sz w:val="24"/>
          <w:szCs w:val="24"/>
        </w:rPr>
        <w:t>11</w:t>
      </w:r>
      <w:r w:rsidRPr="00AF628E">
        <w:rPr>
          <w:rFonts w:ascii="Arial" w:eastAsia="Calibri" w:hAnsi="Arial" w:cs="Arial"/>
          <w:sz w:val="24"/>
          <w:szCs w:val="24"/>
        </w:rPr>
        <w:t xml:space="preserve">. </w:t>
      </w:r>
      <w:r w:rsidR="00DE0C7F" w:rsidRPr="00AF628E">
        <w:rPr>
          <w:rFonts w:ascii="Arial" w:eastAsia="Calibri" w:hAnsi="Arial" w:cs="Arial"/>
          <w:sz w:val="24"/>
          <w:szCs w:val="24"/>
        </w:rPr>
        <w:t>подпункт «а» пункта 1 статьи 42.1 главы 4.1 изложить в следующей редакции:</w:t>
      </w:r>
    </w:p>
    <w:p w:rsidR="00DE0C7F" w:rsidRPr="00AF628E" w:rsidRDefault="00DE0C7F" w:rsidP="00DE0C7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AF628E">
        <w:rPr>
          <w:rFonts w:ascii="Arial" w:hAnsi="Arial" w:cs="Arial"/>
          <w:sz w:val="24"/>
          <w:szCs w:val="24"/>
        </w:rPr>
        <w:t xml:space="preserve">«а) определенные решением Совета Поселения о бюджете Поселения средства, получаемые на основании муниципальных контрактов, договоров (соглашений), контрактов (договоров), источником финансового </w:t>
      </w:r>
      <w:proofErr w:type="gramStart"/>
      <w:r w:rsidRPr="00AF628E">
        <w:rPr>
          <w:rFonts w:ascii="Arial" w:hAnsi="Arial" w:cs="Arial"/>
          <w:sz w:val="24"/>
          <w:szCs w:val="24"/>
        </w:rPr>
        <w:t>обеспечения</w:t>
      </w:r>
      <w:proofErr w:type="gramEnd"/>
      <w:r w:rsidRPr="00AF628E">
        <w:rPr>
          <w:rFonts w:ascii="Arial" w:hAnsi="Arial" w:cs="Arial"/>
          <w:sz w:val="24"/>
          <w:szCs w:val="24"/>
        </w:rPr>
        <w:t xml:space="preserve"> исполнения которых являются предоставляемые из бюджета Поселения средства;»;</w:t>
      </w:r>
    </w:p>
    <w:p w:rsidR="00DE0C7F" w:rsidRPr="00AF628E" w:rsidRDefault="00DE0C7F" w:rsidP="00DE0C7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>1.</w:t>
      </w:r>
      <w:r w:rsidR="00E601E3" w:rsidRPr="00AF628E">
        <w:rPr>
          <w:rFonts w:ascii="Arial" w:hAnsi="Arial" w:cs="Arial"/>
          <w:sz w:val="24"/>
          <w:szCs w:val="24"/>
        </w:rPr>
        <w:t>12</w:t>
      </w:r>
      <w:r w:rsidRPr="00AF628E">
        <w:rPr>
          <w:rFonts w:ascii="Arial" w:hAnsi="Arial" w:cs="Arial"/>
          <w:sz w:val="24"/>
          <w:szCs w:val="24"/>
        </w:rPr>
        <w:t>. статью 42.2 главы 4.1 изложить в следующей редакции: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bCs/>
          <w:sz w:val="24"/>
          <w:szCs w:val="24"/>
          <w:lang w:eastAsia="ru-RU"/>
        </w:rPr>
        <w:t>«Статья 42.2.</w:t>
      </w:r>
      <w:r w:rsidRPr="00AF628E">
        <w:rPr>
          <w:rFonts w:ascii="Arial" w:eastAsia="Times New Roman" w:hAnsi="Arial" w:cs="Arial"/>
          <w:sz w:val="24"/>
          <w:szCs w:val="24"/>
          <w:lang w:eastAsia="ru-RU"/>
        </w:rPr>
        <w:t> Средства, не подлежащие казначейскому сопровождению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а) на основании: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F628E">
        <w:rPr>
          <w:rFonts w:ascii="Arial" w:eastAsia="Times New Roman" w:hAnsi="Arial" w:cs="Arial"/>
          <w:sz w:val="24"/>
          <w:szCs w:val="24"/>
          <w:lang w:eastAsia="ru-RU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F628E">
        <w:rPr>
          <w:rFonts w:ascii="Arial" w:eastAsia="Times New Roman" w:hAnsi="Arial" w:cs="Arial"/>
          <w:sz w:val="24"/>
          <w:szCs w:val="24"/>
          <w:lang w:eastAsia="ru-RU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 </w:t>
      </w:r>
      <w:hyperlink r:id="rId10" w:anchor="/document/12138258/entry/0" w:history="1">
        <w:r w:rsidRPr="00AF628E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AF628E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</w:t>
      </w:r>
      <w:proofErr w:type="gramEnd"/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от физических лиц, осуществляемых платежными агентами;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муниципальных контрактов, контрактов (договоров), заключаемых в целях оказания гуманитарной помощи, ликвидации последствий пожаров, аварий, стихийных и иных бедствий, которые повлекли за собой значительные материальные потери и нарушение условий жизнедеятельности населения, по решениям Президента Российской Федерации или Правительства Российской Федерации;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б)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в) за заслуги перед государством в области науки и техники, образования, культуры, искусства и средств массовой информации (гранты, кроме грантов, </w:t>
      </w:r>
      <w:proofErr w:type="gramStart"/>
      <w:r w:rsidRPr="00AF628E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proofErr w:type="gramEnd"/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которых установлено требование их </w:t>
      </w:r>
      <w:r w:rsidRPr="00AF62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использования после подтверждения на соответствие условиям и (или) целям, установленным при их предоставлении, гранты Президента Российской Федерации и Правительства Российской Федерации, премии, стипендии и иные поощрения);</w:t>
      </w:r>
    </w:p>
    <w:p w:rsidR="00E22ED4" w:rsidRPr="00AF628E" w:rsidRDefault="00E22ED4" w:rsidP="00E22ED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г) социально ориентированным некоммерческим организациям, а также иным юридическим лицам, указанным решением о бюджете</w:t>
      </w:r>
      <w:proofErr w:type="gramStart"/>
      <w:r w:rsidRPr="00AF628E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="00CB5B43" w:rsidRPr="00AF628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8F2F81" w:rsidRPr="00AF628E" w:rsidRDefault="001A0F11" w:rsidP="002C6AB2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2. Обнародовать настоящее решение на специальных информационных стендах, расположенных на территории населенного </w:t>
      </w:r>
      <w:r w:rsidRPr="002539F7">
        <w:rPr>
          <w:rFonts w:ascii="Arial" w:eastAsia="Calibri" w:hAnsi="Arial" w:cs="Arial"/>
          <w:sz w:val="24"/>
          <w:szCs w:val="24"/>
        </w:rPr>
        <w:t>пункта:</w:t>
      </w:r>
      <w:r w:rsidR="000D1469" w:rsidRPr="002539F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D1469" w:rsidRPr="002539F7">
        <w:rPr>
          <w:rFonts w:ascii="Arial" w:hAnsi="Arial" w:cs="Arial"/>
          <w:sz w:val="24"/>
          <w:szCs w:val="24"/>
        </w:rPr>
        <w:t>с</w:t>
      </w:r>
      <w:proofErr w:type="gramStart"/>
      <w:r w:rsidR="000D1469" w:rsidRPr="002539F7">
        <w:rPr>
          <w:rFonts w:ascii="Arial" w:hAnsi="Arial" w:cs="Arial"/>
          <w:sz w:val="24"/>
          <w:szCs w:val="24"/>
        </w:rPr>
        <w:t>.К</w:t>
      </w:r>
      <w:proofErr w:type="gramEnd"/>
      <w:r w:rsidR="000D1469" w:rsidRPr="002539F7">
        <w:rPr>
          <w:rFonts w:ascii="Arial" w:hAnsi="Arial" w:cs="Arial"/>
          <w:sz w:val="24"/>
          <w:szCs w:val="24"/>
        </w:rPr>
        <w:t>ичучатово</w:t>
      </w:r>
      <w:proofErr w:type="spellEnd"/>
      <w:r w:rsidR="000D1469" w:rsidRPr="002539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1469" w:rsidRPr="002539F7">
        <w:rPr>
          <w:rFonts w:ascii="Arial" w:hAnsi="Arial" w:cs="Arial"/>
          <w:sz w:val="24"/>
          <w:szCs w:val="24"/>
        </w:rPr>
        <w:t>ул.Юлдаш</w:t>
      </w:r>
      <w:proofErr w:type="spellEnd"/>
      <w:r w:rsidR="000D1469" w:rsidRPr="002539F7">
        <w:rPr>
          <w:rFonts w:ascii="Arial" w:hAnsi="Arial" w:cs="Arial"/>
          <w:sz w:val="24"/>
          <w:szCs w:val="24"/>
        </w:rPr>
        <w:t>, д.2А</w:t>
      </w:r>
      <w:r w:rsidR="00FB4898" w:rsidRPr="002539F7">
        <w:rPr>
          <w:rFonts w:ascii="Arial" w:hAnsi="Arial" w:cs="Arial"/>
          <w:sz w:val="24"/>
          <w:szCs w:val="24"/>
        </w:rPr>
        <w:t xml:space="preserve"> </w:t>
      </w:r>
      <w:r w:rsidRPr="002539F7">
        <w:rPr>
          <w:rFonts w:ascii="Arial" w:eastAsia="Calibri" w:hAnsi="Arial" w:cs="Arial"/>
          <w:sz w:val="24"/>
          <w:szCs w:val="24"/>
        </w:rPr>
        <w:t>разместить на «Официальном портале правовой информации Республики Татарстан» (PRAVO.TATARSTAN.RU) и н</w:t>
      </w:r>
      <w:r w:rsidRPr="00AF628E">
        <w:rPr>
          <w:rFonts w:ascii="Arial" w:eastAsia="Calibri" w:hAnsi="Arial" w:cs="Arial"/>
          <w:sz w:val="24"/>
          <w:szCs w:val="24"/>
        </w:rPr>
        <w:t>а сайте Альметьевского муниципального района в информационно-телекоммуникационной сети «Интернет».</w:t>
      </w:r>
    </w:p>
    <w:p w:rsidR="003F68D9" w:rsidRPr="00AF628E" w:rsidRDefault="008F2F81" w:rsidP="002C6AB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Calibri" w:hAnsi="Arial" w:cs="Arial"/>
          <w:sz w:val="24"/>
          <w:szCs w:val="24"/>
        </w:rPr>
        <w:t xml:space="preserve">3. </w:t>
      </w:r>
      <w:r w:rsidR="00394F13" w:rsidRPr="00AF628E">
        <w:rPr>
          <w:rFonts w:ascii="Arial" w:eastAsia="Times New Roman" w:hAnsi="Arial" w:cs="Arial"/>
          <w:sz w:val="24"/>
          <w:szCs w:val="24"/>
          <w:lang w:eastAsia="ru-RU"/>
        </w:rPr>
        <w:t>Настоящее решение</w:t>
      </w:r>
      <w:r w:rsidR="00153563"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официального опубликования</w:t>
      </w:r>
      <w:r w:rsidR="00394F13"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(обнародования)</w:t>
      </w:r>
      <w:r w:rsidR="00153563" w:rsidRPr="00AF628E">
        <w:rPr>
          <w:rFonts w:ascii="Arial" w:eastAsia="Times New Roman" w:hAnsi="Arial" w:cs="Arial"/>
          <w:sz w:val="24"/>
          <w:szCs w:val="24"/>
          <w:lang w:eastAsia="ru-RU"/>
        </w:rPr>
        <w:t>, за исключ</w:t>
      </w:r>
      <w:r w:rsidR="003F68D9" w:rsidRPr="00AF628E">
        <w:rPr>
          <w:rFonts w:ascii="Arial" w:eastAsia="Times New Roman" w:hAnsi="Arial" w:cs="Arial"/>
          <w:sz w:val="24"/>
          <w:szCs w:val="24"/>
          <w:lang w:eastAsia="ru-RU"/>
        </w:rPr>
        <w:t>ением положений, для которых установлен</w:t>
      </w:r>
      <w:r w:rsidR="00A80276"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иной срок вступления их в силу:</w:t>
      </w:r>
    </w:p>
    <w:p w:rsidR="00564DF0" w:rsidRPr="00AF628E" w:rsidRDefault="001A57F5" w:rsidP="00564DF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</w:t>
      </w:r>
      <w:r w:rsidR="00284A32" w:rsidRPr="00AF628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F628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4A32" w:rsidRPr="00AF62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DF0"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пункта 1.1. настоящего решения, вступает в силу с 1 января 2025 года; </w:t>
      </w:r>
    </w:p>
    <w:p w:rsidR="00A80276" w:rsidRPr="00AF628E" w:rsidRDefault="00564DF0" w:rsidP="002C6AB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подпункты а, </w:t>
      </w:r>
      <w:proofErr w:type="gramStart"/>
      <w:r w:rsidRPr="00AF628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AF628E">
        <w:rPr>
          <w:rFonts w:ascii="Arial" w:eastAsia="Times New Roman" w:hAnsi="Arial" w:cs="Arial"/>
          <w:sz w:val="24"/>
          <w:szCs w:val="24"/>
          <w:lang w:eastAsia="ru-RU"/>
        </w:rPr>
        <w:t>, в, д, ж, з пункта 1.2</w:t>
      </w:r>
      <w:r w:rsidR="00394F13" w:rsidRPr="00AF628E">
        <w:rPr>
          <w:rFonts w:ascii="Arial" w:eastAsia="Times New Roman" w:hAnsi="Arial" w:cs="Arial"/>
          <w:sz w:val="24"/>
          <w:szCs w:val="24"/>
          <w:lang w:eastAsia="ru-RU"/>
        </w:rPr>
        <w:t>. настоящего решения</w:t>
      </w:r>
      <w:r w:rsidR="003F68D9" w:rsidRPr="00AF628E">
        <w:rPr>
          <w:rFonts w:ascii="Arial" w:eastAsia="Times New Roman" w:hAnsi="Arial" w:cs="Arial"/>
          <w:sz w:val="24"/>
          <w:szCs w:val="24"/>
          <w:lang w:eastAsia="ru-RU"/>
        </w:rPr>
        <w:t>, вступает</w:t>
      </w:r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 1 января 2024</w:t>
      </w:r>
      <w:r w:rsidR="00394F13"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84A32" w:rsidRPr="00AF62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4A32" w:rsidRPr="00AF628E" w:rsidRDefault="00284A32" w:rsidP="002C6AB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4. Подпункты «б», «в» пункта 1.1. применяются:</w:t>
      </w:r>
    </w:p>
    <w:p w:rsidR="00284A32" w:rsidRPr="00AF628E" w:rsidRDefault="00284A32" w:rsidP="002C6AB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>- в части единого налогового платежа – к правоотношениям, возникающим при составлении и исполнении бюджетов, начиная с бюджетов на 2023 год и на плановый период 2024 и 2025 годов;</w:t>
      </w:r>
    </w:p>
    <w:p w:rsidR="00284A32" w:rsidRPr="00AF628E" w:rsidRDefault="00284A32" w:rsidP="002C6AB2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28E">
        <w:rPr>
          <w:rFonts w:ascii="Arial" w:eastAsia="Times New Roman" w:hAnsi="Arial" w:cs="Arial"/>
          <w:sz w:val="24"/>
          <w:szCs w:val="24"/>
          <w:lang w:eastAsia="ru-RU"/>
        </w:rPr>
        <w:t xml:space="preserve">- в части авансового платежа и денежного залога – с 1 июля 2023 года.  </w:t>
      </w:r>
    </w:p>
    <w:p w:rsidR="00D74C4C" w:rsidRPr="00AF628E" w:rsidRDefault="00284A32" w:rsidP="002C6AB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>5</w:t>
      </w:r>
      <w:r w:rsidR="00D74C4C" w:rsidRPr="00AF628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74C4C" w:rsidRPr="00AF628E">
        <w:rPr>
          <w:rFonts w:ascii="Arial" w:hAnsi="Arial" w:cs="Arial"/>
          <w:sz w:val="24"/>
          <w:szCs w:val="24"/>
        </w:rPr>
        <w:t>Контроль за</w:t>
      </w:r>
      <w:proofErr w:type="gramEnd"/>
      <w:r w:rsidR="00D74C4C" w:rsidRPr="00AF628E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A4865" w:rsidRPr="00AF628E">
        <w:rPr>
          <w:rFonts w:ascii="Arial" w:hAnsi="Arial" w:cs="Arial"/>
          <w:sz w:val="24"/>
          <w:szCs w:val="24"/>
        </w:rPr>
        <w:t>решения возложить на Главу сельского поселения</w:t>
      </w:r>
      <w:r w:rsidR="00D74C4C" w:rsidRPr="00AF628E">
        <w:rPr>
          <w:rFonts w:ascii="Arial" w:hAnsi="Arial" w:cs="Arial"/>
          <w:sz w:val="24"/>
          <w:szCs w:val="24"/>
        </w:rPr>
        <w:t>.</w:t>
      </w:r>
    </w:p>
    <w:p w:rsidR="00511623" w:rsidRPr="00AF628E" w:rsidRDefault="00511623" w:rsidP="002C6AB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A57F5" w:rsidRPr="00AF628E" w:rsidRDefault="001A57F5" w:rsidP="002C6AB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B34E24" w:rsidRPr="00AF628E" w:rsidRDefault="00D74C4C" w:rsidP="001A57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>Глава</w:t>
      </w:r>
      <w:r w:rsidR="00B34E24" w:rsidRPr="00AF6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87B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3774CA" w:rsidRPr="0082634D" w:rsidRDefault="00B34E24" w:rsidP="001A57F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F628E">
        <w:rPr>
          <w:rFonts w:ascii="Arial" w:hAnsi="Arial" w:cs="Arial"/>
          <w:sz w:val="24"/>
          <w:szCs w:val="24"/>
        </w:rPr>
        <w:t>сельского поселения</w:t>
      </w:r>
      <w:r w:rsidR="00D74C4C" w:rsidRPr="0082634D">
        <w:rPr>
          <w:rFonts w:ascii="Arial" w:hAnsi="Arial" w:cs="Arial"/>
          <w:sz w:val="24"/>
          <w:szCs w:val="24"/>
        </w:rPr>
        <w:t xml:space="preserve"> </w:t>
      </w:r>
      <w:r w:rsidR="00511623" w:rsidRPr="0082634D">
        <w:rPr>
          <w:rFonts w:ascii="Arial" w:hAnsi="Arial" w:cs="Arial"/>
          <w:sz w:val="24"/>
          <w:szCs w:val="24"/>
        </w:rPr>
        <w:t xml:space="preserve">     </w:t>
      </w:r>
      <w:r w:rsidR="00B5687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539F7">
        <w:rPr>
          <w:rFonts w:ascii="Arial" w:hAnsi="Arial" w:cs="Arial"/>
          <w:sz w:val="24"/>
          <w:szCs w:val="24"/>
        </w:rPr>
        <w:t xml:space="preserve">        </w:t>
      </w:r>
      <w:r w:rsidR="00B568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87B">
        <w:rPr>
          <w:rFonts w:ascii="Arial" w:hAnsi="Arial" w:cs="Arial"/>
          <w:sz w:val="24"/>
          <w:szCs w:val="24"/>
        </w:rPr>
        <w:t>Р.Х.Шайхутдинов</w:t>
      </w:r>
      <w:proofErr w:type="spellEnd"/>
      <w:r w:rsidR="00511623" w:rsidRPr="0082634D">
        <w:rPr>
          <w:rFonts w:ascii="Arial" w:hAnsi="Arial" w:cs="Arial"/>
          <w:sz w:val="24"/>
          <w:szCs w:val="24"/>
        </w:rPr>
        <w:t xml:space="preserve"> </w:t>
      </w:r>
    </w:p>
    <w:p w:rsidR="003774CA" w:rsidRPr="0082634D" w:rsidRDefault="003774CA" w:rsidP="002C6AB2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774CA" w:rsidRPr="0082634D" w:rsidRDefault="00511623" w:rsidP="002C6AB2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2634D">
        <w:rPr>
          <w:rFonts w:ascii="Arial" w:hAnsi="Arial" w:cs="Arial"/>
        </w:rPr>
        <w:t xml:space="preserve">    </w:t>
      </w:r>
    </w:p>
    <w:p w:rsidR="00CC1390" w:rsidRPr="0082634D" w:rsidRDefault="00CC1390" w:rsidP="002C6AB2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sectPr w:rsidR="00CC1390" w:rsidRPr="0082634D" w:rsidSect="00C665F9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C7" w:rsidRDefault="00FD0EC7" w:rsidP="00B34E24">
      <w:pPr>
        <w:spacing w:after="0" w:line="240" w:lineRule="auto"/>
      </w:pPr>
      <w:r>
        <w:separator/>
      </w:r>
    </w:p>
  </w:endnote>
  <w:endnote w:type="continuationSeparator" w:id="0">
    <w:p w:rsidR="00FD0EC7" w:rsidRDefault="00FD0EC7" w:rsidP="00B3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C7" w:rsidRDefault="00FD0EC7" w:rsidP="00B34E24">
      <w:pPr>
        <w:spacing w:after="0" w:line="240" w:lineRule="auto"/>
      </w:pPr>
      <w:r>
        <w:separator/>
      </w:r>
    </w:p>
  </w:footnote>
  <w:footnote w:type="continuationSeparator" w:id="0">
    <w:p w:rsidR="00FD0EC7" w:rsidRDefault="00FD0EC7" w:rsidP="00B3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765663"/>
      <w:docPartObj>
        <w:docPartGallery w:val="Page Numbers (Top of Page)"/>
        <w:docPartUnique/>
      </w:docPartObj>
    </w:sdtPr>
    <w:sdtEndPr/>
    <w:sdtContent>
      <w:p w:rsidR="00B34E24" w:rsidRDefault="00B34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42">
          <w:rPr>
            <w:noProof/>
          </w:rPr>
          <w:t>3</w:t>
        </w:r>
        <w:r>
          <w:fldChar w:fldCharType="end"/>
        </w:r>
      </w:p>
    </w:sdtContent>
  </w:sdt>
  <w:p w:rsidR="00B34E24" w:rsidRDefault="00B34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3DD6"/>
    <w:multiLevelType w:val="hybridMultilevel"/>
    <w:tmpl w:val="F356E214"/>
    <w:lvl w:ilvl="0" w:tplc="1944971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B9C466A"/>
    <w:multiLevelType w:val="multilevel"/>
    <w:tmpl w:val="741A90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2">
    <w:nsid w:val="36731304"/>
    <w:multiLevelType w:val="hybridMultilevel"/>
    <w:tmpl w:val="B252ABAE"/>
    <w:lvl w:ilvl="0" w:tplc="4836BC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5"/>
    <w:rsid w:val="0000052E"/>
    <w:rsid w:val="00014C06"/>
    <w:rsid w:val="00026F08"/>
    <w:rsid w:val="00073E7B"/>
    <w:rsid w:val="000A15B7"/>
    <w:rsid w:val="000A623A"/>
    <w:rsid w:val="000A6AA6"/>
    <w:rsid w:val="000A761B"/>
    <w:rsid w:val="000B55B9"/>
    <w:rsid w:val="000B70EA"/>
    <w:rsid w:val="000B7AE2"/>
    <w:rsid w:val="000D1469"/>
    <w:rsid w:val="000D2F19"/>
    <w:rsid w:val="000D36D1"/>
    <w:rsid w:val="000E201E"/>
    <w:rsid w:val="000E4B5D"/>
    <w:rsid w:val="001109CC"/>
    <w:rsid w:val="00120AB0"/>
    <w:rsid w:val="00131021"/>
    <w:rsid w:val="0015097E"/>
    <w:rsid w:val="00153563"/>
    <w:rsid w:val="00153F16"/>
    <w:rsid w:val="00160870"/>
    <w:rsid w:val="0018190E"/>
    <w:rsid w:val="001876AF"/>
    <w:rsid w:val="00190013"/>
    <w:rsid w:val="001901C9"/>
    <w:rsid w:val="0019596E"/>
    <w:rsid w:val="001A0F11"/>
    <w:rsid w:val="001A2FA7"/>
    <w:rsid w:val="001A3451"/>
    <w:rsid w:val="001A57F5"/>
    <w:rsid w:val="001B140B"/>
    <w:rsid w:val="001B551A"/>
    <w:rsid w:val="001D2C32"/>
    <w:rsid w:val="001E45EE"/>
    <w:rsid w:val="001E72F8"/>
    <w:rsid w:val="001E7E9E"/>
    <w:rsid w:val="001F0E1F"/>
    <w:rsid w:val="001F3D77"/>
    <w:rsid w:val="001F4D3A"/>
    <w:rsid w:val="0021557C"/>
    <w:rsid w:val="00226585"/>
    <w:rsid w:val="0024273C"/>
    <w:rsid w:val="00243C91"/>
    <w:rsid w:val="00250220"/>
    <w:rsid w:val="002520AD"/>
    <w:rsid w:val="002539F7"/>
    <w:rsid w:val="00254048"/>
    <w:rsid w:val="00257424"/>
    <w:rsid w:val="0026086E"/>
    <w:rsid w:val="00262D9C"/>
    <w:rsid w:val="00264784"/>
    <w:rsid w:val="00265AC2"/>
    <w:rsid w:val="002664A0"/>
    <w:rsid w:val="00267B47"/>
    <w:rsid w:val="00284A32"/>
    <w:rsid w:val="0029004A"/>
    <w:rsid w:val="00293FF8"/>
    <w:rsid w:val="002C0DAB"/>
    <w:rsid w:val="002C2001"/>
    <w:rsid w:val="002C6540"/>
    <w:rsid w:val="002C6AB2"/>
    <w:rsid w:val="002D6693"/>
    <w:rsid w:val="002D7A6D"/>
    <w:rsid w:val="002E0427"/>
    <w:rsid w:val="002F5F25"/>
    <w:rsid w:val="00315548"/>
    <w:rsid w:val="0033291B"/>
    <w:rsid w:val="003522C5"/>
    <w:rsid w:val="00352FF7"/>
    <w:rsid w:val="0037001D"/>
    <w:rsid w:val="003774CA"/>
    <w:rsid w:val="00382BCA"/>
    <w:rsid w:val="00394F13"/>
    <w:rsid w:val="00395F7A"/>
    <w:rsid w:val="003A1296"/>
    <w:rsid w:val="003A4865"/>
    <w:rsid w:val="003B5E5F"/>
    <w:rsid w:val="003D2C11"/>
    <w:rsid w:val="003E355E"/>
    <w:rsid w:val="003F2C71"/>
    <w:rsid w:val="003F68D9"/>
    <w:rsid w:val="0040158B"/>
    <w:rsid w:val="0040309B"/>
    <w:rsid w:val="00412C97"/>
    <w:rsid w:val="00414FF3"/>
    <w:rsid w:val="00422883"/>
    <w:rsid w:val="00426FE5"/>
    <w:rsid w:val="0043086C"/>
    <w:rsid w:val="00444DCF"/>
    <w:rsid w:val="00450C61"/>
    <w:rsid w:val="004871DC"/>
    <w:rsid w:val="00490D7E"/>
    <w:rsid w:val="004A6742"/>
    <w:rsid w:val="004D4799"/>
    <w:rsid w:val="004E3A3A"/>
    <w:rsid w:val="005008B0"/>
    <w:rsid w:val="00510996"/>
    <w:rsid w:val="0051131D"/>
    <w:rsid w:val="00511623"/>
    <w:rsid w:val="00513916"/>
    <w:rsid w:val="00520195"/>
    <w:rsid w:val="00536DA2"/>
    <w:rsid w:val="00543EFA"/>
    <w:rsid w:val="00553F9D"/>
    <w:rsid w:val="00564DF0"/>
    <w:rsid w:val="0056510F"/>
    <w:rsid w:val="00570ED6"/>
    <w:rsid w:val="00571AF3"/>
    <w:rsid w:val="00572A81"/>
    <w:rsid w:val="00583239"/>
    <w:rsid w:val="005873D2"/>
    <w:rsid w:val="005967EE"/>
    <w:rsid w:val="005C21FB"/>
    <w:rsid w:val="005D2F01"/>
    <w:rsid w:val="005F0BDF"/>
    <w:rsid w:val="005F4E84"/>
    <w:rsid w:val="00604FE0"/>
    <w:rsid w:val="006108BC"/>
    <w:rsid w:val="0062200F"/>
    <w:rsid w:val="006243AC"/>
    <w:rsid w:val="0063615D"/>
    <w:rsid w:val="00641FA6"/>
    <w:rsid w:val="00641FFC"/>
    <w:rsid w:val="00642A94"/>
    <w:rsid w:val="00643283"/>
    <w:rsid w:val="006472A4"/>
    <w:rsid w:val="0064786A"/>
    <w:rsid w:val="00647CD4"/>
    <w:rsid w:val="006658D0"/>
    <w:rsid w:val="00685983"/>
    <w:rsid w:val="00692DE1"/>
    <w:rsid w:val="00694DC1"/>
    <w:rsid w:val="00697C53"/>
    <w:rsid w:val="006A1872"/>
    <w:rsid w:val="006A5CD9"/>
    <w:rsid w:val="006D6359"/>
    <w:rsid w:val="006F6E76"/>
    <w:rsid w:val="006F787B"/>
    <w:rsid w:val="007267A2"/>
    <w:rsid w:val="0073159B"/>
    <w:rsid w:val="00742C3F"/>
    <w:rsid w:val="007436B3"/>
    <w:rsid w:val="007760BE"/>
    <w:rsid w:val="00783745"/>
    <w:rsid w:val="00787D11"/>
    <w:rsid w:val="007A4971"/>
    <w:rsid w:val="007B1E9D"/>
    <w:rsid w:val="007D7C4D"/>
    <w:rsid w:val="007F53E4"/>
    <w:rsid w:val="00811022"/>
    <w:rsid w:val="0082634D"/>
    <w:rsid w:val="00844C3E"/>
    <w:rsid w:val="008676C0"/>
    <w:rsid w:val="00872613"/>
    <w:rsid w:val="00890898"/>
    <w:rsid w:val="00891A64"/>
    <w:rsid w:val="008A1808"/>
    <w:rsid w:val="008A3D8D"/>
    <w:rsid w:val="008B5EB2"/>
    <w:rsid w:val="008E0A26"/>
    <w:rsid w:val="008F2F81"/>
    <w:rsid w:val="00917FF4"/>
    <w:rsid w:val="00920596"/>
    <w:rsid w:val="00924B9D"/>
    <w:rsid w:val="00931414"/>
    <w:rsid w:val="00933F3C"/>
    <w:rsid w:val="00942F03"/>
    <w:rsid w:val="0095523E"/>
    <w:rsid w:val="009636CD"/>
    <w:rsid w:val="00970046"/>
    <w:rsid w:val="009701AB"/>
    <w:rsid w:val="009827C7"/>
    <w:rsid w:val="009922A0"/>
    <w:rsid w:val="00994212"/>
    <w:rsid w:val="009A6CF1"/>
    <w:rsid w:val="009B2DF6"/>
    <w:rsid w:val="009B33CA"/>
    <w:rsid w:val="009B5C09"/>
    <w:rsid w:val="009C6508"/>
    <w:rsid w:val="009D68C0"/>
    <w:rsid w:val="009E3853"/>
    <w:rsid w:val="009E7B65"/>
    <w:rsid w:val="00A046B5"/>
    <w:rsid w:val="00A27457"/>
    <w:rsid w:val="00A46266"/>
    <w:rsid w:val="00A54615"/>
    <w:rsid w:val="00A60E06"/>
    <w:rsid w:val="00A618F1"/>
    <w:rsid w:val="00A6500E"/>
    <w:rsid w:val="00A75BB1"/>
    <w:rsid w:val="00A80276"/>
    <w:rsid w:val="00A849F7"/>
    <w:rsid w:val="00A927CC"/>
    <w:rsid w:val="00AB09A6"/>
    <w:rsid w:val="00AB2276"/>
    <w:rsid w:val="00AB4439"/>
    <w:rsid w:val="00AB4770"/>
    <w:rsid w:val="00AD1A30"/>
    <w:rsid w:val="00AD7889"/>
    <w:rsid w:val="00AE1213"/>
    <w:rsid w:val="00AE368D"/>
    <w:rsid w:val="00AF4428"/>
    <w:rsid w:val="00AF628E"/>
    <w:rsid w:val="00B04699"/>
    <w:rsid w:val="00B2091D"/>
    <w:rsid w:val="00B31291"/>
    <w:rsid w:val="00B34E24"/>
    <w:rsid w:val="00B5687B"/>
    <w:rsid w:val="00B610BA"/>
    <w:rsid w:val="00B62E6D"/>
    <w:rsid w:val="00B631EC"/>
    <w:rsid w:val="00B64C71"/>
    <w:rsid w:val="00B91426"/>
    <w:rsid w:val="00BA08DB"/>
    <w:rsid w:val="00BB2558"/>
    <w:rsid w:val="00BC7487"/>
    <w:rsid w:val="00BC766F"/>
    <w:rsid w:val="00BD1CAD"/>
    <w:rsid w:val="00BD3472"/>
    <w:rsid w:val="00BF01BD"/>
    <w:rsid w:val="00BF3E7F"/>
    <w:rsid w:val="00C007CC"/>
    <w:rsid w:val="00C069A0"/>
    <w:rsid w:val="00C070BB"/>
    <w:rsid w:val="00C10438"/>
    <w:rsid w:val="00C2123D"/>
    <w:rsid w:val="00C414EE"/>
    <w:rsid w:val="00C60EBA"/>
    <w:rsid w:val="00C620F0"/>
    <w:rsid w:val="00C665F9"/>
    <w:rsid w:val="00C73606"/>
    <w:rsid w:val="00C83FD2"/>
    <w:rsid w:val="00C97ECC"/>
    <w:rsid w:val="00CA55B1"/>
    <w:rsid w:val="00CA5BA8"/>
    <w:rsid w:val="00CB1FE5"/>
    <w:rsid w:val="00CB5B43"/>
    <w:rsid w:val="00CC1390"/>
    <w:rsid w:val="00CC3E7B"/>
    <w:rsid w:val="00CE1FCF"/>
    <w:rsid w:val="00CE5CF6"/>
    <w:rsid w:val="00D11B3D"/>
    <w:rsid w:val="00D256BA"/>
    <w:rsid w:val="00D276B2"/>
    <w:rsid w:val="00D52298"/>
    <w:rsid w:val="00D53AFE"/>
    <w:rsid w:val="00D54B41"/>
    <w:rsid w:val="00D67427"/>
    <w:rsid w:val="00D74C4C"/>
    <w:rsid w:val="00D95D32"/>
    <w:rsid w:val="00DB1980"/>
    <w:rsid w:val="00DD486D"/>
    <w:rsid w:val="00DE0A93"/>
    <w:rsid w:val="00DE0C7F"/>
    <w:rsid w:val="00DE7FB3"/>
    <w:rsid w:val="00DF4395"/>
    <w:rsid w:val="00E02E28"/>
    <w:rsid w:val="00E07A5C"/>
    <w:rsid w:val="00E07AB0"/>
    <w:rsid w:val="00E22ED4"/>
    <w:rsid w:val="00E26542"/>
    <w:rsid w:val="00E57EE8"/>
    <w:rsid w:val="00E601E3"/>
    <w:rsid w:val="00E636F1"/>
    <w:rsid w:val="00E65185"/>
    <w:rsid w:val="00E66DD0"/>
    <w:rsid w:val="00EA7BF6"/>
    <w:rsid w:val="00EB0185"/>
    <w:rsid w:val="00EB2F46"/>
    <w:rsid w:val="00EC6645"/>
    <w:rsid w:val="00ED4CFC"/>
    <w:rsid w:val="00ED7DAE"/>
    <w:rsid w:val="00EE2BC7"/>
    <w:rsid w:val="00F00A83"/>
    <w:rsid w:val="00F0514B"/>
    <w:rsid w:val="00F155F8"/>
    <w:rsid w:val="00F22DBB"/>
    <w:rsid w:val="00F4751D"/>
    <w:rsid w:val="00F534DB"/>
    <w:rsid w:val="00F66E75"/>
    <w:rsid w:val="00F901DE"/>
    <w:rsid w:val="00F95419"/>
    <w:rsid w:val="00FA2B0B"/>
    <w:rsid w:val="00FA586B"/>
    <w:rsid w:val="00FB4898"/>
    <w:rsid w:val="00FD0EC7"/>
    <w:rsid w:val="00FE057F"/>
    <w:rsid w:val="00FF31EB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E24"/>
  </w:style>
  <w:style w:type="paragraph" w:styleId="a8">
    <w:name w:val="footer"/>
    <w:basedOn w:val="a"/>
    <w:link w:val="a9"/>
    <w:uiPriority w:val="99"/>
    <w:unhideWhenUsed/>
    <w:rsid w:val="00B3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E24"/>
  </w:style>
  <w:style w:type="paragraph" w:customStyle="1" w:styleId="headertext">
    <w:name w:val="headertext"/>
    <w:basedOn w:val="a"/>
    <w:rsid w:val="0037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774CA"/>
    <w:rPr>
      <w:color w:val="0000FF"/>
      <w:u w:val="single"/>
    </w:rPr>
  </w:style>
  <w:style w:type="paragraph" w:customStyle="1" w:styleId="FORMATTEXT0">
    <w:name w:val=".FORMATTEXT"/>
    <w:uiPriority w:val="99"/>
    <w:rsid w:val="002D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1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72F8"/>
  </w:style>
  <w:style w:type="paragraph" w:customStyle="1" w:styleId="s1">
    <w:name w:val="s_1"/>
    <w:basedOn w:val="a"/>
    <w:rsid w:val="001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E24"/>
  </w:style>
  <w:style w:type="paragraph" w:styleId="a8">
    <w:name w:val="footer"/>
    <w:basedOn w:val="a"/>
    <w:link w:val="a9"/>
    <w:uiPriority w:val="99"/>
    <w:unhideWhenUsed/>
    <w:rsid w:val="00B3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E24"/>
  </w:style>
  <w:style w:type="paragraph" w:customStyle="1" w:styleId="headertext">
    <w:name w:val="headertext"/>
    <w:basedOn w:val="a"/>
    <w:rsid w:val="0037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774CA"/>
    <w:rPr>
      <w:color w:val="0000FF"/>
      <w:u w:val="single"/>
    </w:rPr>
  </w:style>
  <w:style w:type="paragraph" w:customStyle="1" w:styleId="FORMATTEXT0">
    <w:name w:val=".FORMATTEXT"/>
    <w:uiPriority w:val="99"/>
    <w:rsid w:val="002D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1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72F8"/>
  </w:style>
  <w:style w:type="paragraph" w:customStyle="1" w:styleId="s1">
    <w:name w:val="s_1"/>
    <w:basedOn w:val="a"/>
    <w:rsid w:val="001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2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015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1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0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49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3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47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0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91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95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17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099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10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3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9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45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08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06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4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3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1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E8E5-2E87-4E81-A7B7-E9493DD9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13</cp:revision>
  <cp:lastPrinted>2023-04-19T08:05:00Z</cp:lastPrinted>
  <dcterms:created xsi:type="dcterms:W3CDTF">2023-04-19T12:52:00Z</dcterms:created>
  <dcterms:modified xsi:type="dcterms:W3CDTF">2023-05-22T08:27:00Z</dcterms:modified>
</cp:coreProperties>
</file>